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rPr>
          <w:rFonts w:ascii="Arial" w:cs="Arial" w:eastAsia="Arial" w:hAnsi="Arial"/>
          <w:sz w:val="36"/>
          <w:szCs w:val="36"/>
        </w:rPr>
      </w:pPr>
      <w:r w:rsidDel="00000000" w:rsidR="00000000" w:rsidRPr="00000000">
        <w:rPr>
          <w:rFonts w:ascii="Arial" w:cs="Arial" w:eastAsia="Arial" w:hAnsi="Arial"/>
          <w:b w:val="1"/>
          <w:sz w:val="36"/>
          <w:szCs w:val="36"/>
          <w:rtl w:val="0"/>
        </w:rPr>
        <w:t xml:space="preserve">Order Schedule 20 (Order Specification)</w:t>
      </w:r>
      <w:r w:rsidDel="00000000" w:rsidR="00000000" w:rsidRPr="00000000">
        <w:rPr>
          <w:rFonts w:ascii="Arial" w:cs="Arial" w:eastAsia="Arial" w:hAnsi="Arial"/>
          <w:sz w:val="36"/>
          <w:szCs w:val="36"/>
          <w:rtl w:val="0"/>
        </w:rPr>
        <w:t xml:space="preserve"> </w:t>
      </w:r>
    </w:p>
    <w:p w:rsidR="00000000" w:rsidDel="00000000" w:rsidP="00000000" w:rsidRDefault="00000000" w:rsidRPr="00000000" w14:paraId="00000003">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04">
      <w:pPr>
        <w:spacing w:after="0" w:line="240" w:lineRule="auto"/>
        <w:rPr>
          <w:rFonts w:ascii="Arial" w:cs="Arial" w:eastAsia="Arial" w:hAnsi="Arial"/>
          <w:b w:val="1"/>
          <w:sz w:val="32"/>
          <w:szCs w:val="32"/>
        </w:rPr>
      </w:pPr>
      <w:r w:rsidDel="00000000" w:rsidR="00000000" w:rsidRPr="00000000">
        <w:rPr>
          <w:rFonts w:ascii="Arial" w:cs="Arial" w:eastAsia="Arial" w:hAnsi="Arial"/>
          <w:b w:val="1"/>
          <w:sz w:val="32"/>
          <w:szCs w:val="32"/>
          <w:rtl w:val="0"/>
        </w:rPr>
        <w:t xml:space="preserve">Bid Pack </w:t>
      </w:r>
    </w:p>
    <w:p w:rsidR="00000000" w:rsidDel="00000000" w:rsidP="00000000" w:rsidRDefault="00000000" w:rsidRPr="00000000" w14:paraId="00000005">
      <w:pPr>
        <w:spacing w:after="0" w:line="240" w:lineRule="auto"/>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06">
      <w:pPr>
        <w:shd w:fill="ffffff" w:val="clear"/>
        <w:spacing w:after="0" w:line="240" w:lineRule="auto"/>
        <w:rPr>
          <w:rFonts w:ascii="Arial" w:cs="Arial" w:eastAsia="Arial" w:hAnsi="Arial"/>
          <w:b w:val="1"/>
          <w:sz w:val="32"/>
          <w:szCs w:val="32"/>
        </w:rPr>
      </w:pPr>
      <w:bookmarkStart w:colFirst="0" w:colLast="0" w:name="_heading=h.30j0zll" w:id="0"/>
      <w:bookmarkEnd w:id="0"/>
      <w:r w:rsidDel="00000000" w:rsidR="00000000" w:rsidRPr="00000000">
        <w:rPr>
          <w:rFonts w:ascii="Arial" w:cs="Arial" w:eastAsia="Arial" w:hAnsi="Arial"/>
          <w:b w:val="1"/>
          <w:sz w:val="32"/>
          <w:szCs w:val="32"/>
          <w:rtl w:val="0"/>
        </w:rPr>
        <w:t xml:space="preserve">Attachment 3 – Statement of Requirements</w:t>
      </w:r>
    </w:p>
    <w:p w:rsidR="00000000" w:rsidDel="00000000" w:rsidP="00000000" w:rsidRDefault="00000000" w:rsidRPr="00000000" w14:paraId="00000007">
      <w:pPr>
        <w:shd w:fill="ffffff" w:val="clear"/>
        <w:spacing w:after="0" w:line="240" w:lineRule="auto"/>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08">
      <w:pPr>
        <w:shd w:fill="ffffff" w:val="clear"/>
        <w:spacing w:after="0" w:line="240" w:lineRule="auto"/>
        <w:rPr>
          <w:rFonts w:ascii="Arial" w:cs="Arial" w:eastAsia="Arial" w:hAnsi="Arial"/>
          <w:b w:val="1"/>
          <w:sz w:val="32"/>
          <w:szCs w:val="32"/>
        </w:rPr>
      </w:pPr>
      <w:bookmarkStart w:colFirst="0" w:colLast="0" w:name="_heading=h.1fob9te" w:id="1"/>
      <w:bookmarkEnd w:id="1"/>
      <w:r w:rsidDel="00000000" w:rsidR="00000000" w:rsidRPr="00000000">
        <w:rPr>
          <w:rFonts w:ascii="Arial" w:cs="Arial" w:eastAsia="Arial" w:hAnsi="Arial"/>
          <w:b w:val="1"/>
          <w:sz w:val="32"/>
          <w:szCs w:val="32"/>
          <w:rtl w:val="0"/>
        </w:rPr>
        <w:t xml:space="preserve">Contract Reference: CCZZ25A09</w:t>
      </w:r>
    </w:p>
    <w:p w:rsidR="00000000" w:rsidDel="00000000" w:rsidP="00000000" w:rsidRDefault="00000000" w:rsidRPr="00000000" w14:paraId="00000009">
      <w:pPr>
        <w:shd w:fill="ffffff" w:val="clear"/>
        <w:spacing w:after="0" w:line="240" w:lineRule="auto"/>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0A">
      <w:pPr>
        <w:shd w:fill="ffffff" w:val="clear"/>
        <w:spacing w:after="0" w:line="240" w:lineRule="auto"/>
        <w:rPr>
          <w:rFonts w:ascii="Arial" w:cs="Arial" w:eastAsia="Arial" w:hAnsi="Arial"/>
          <w:b w:val="1"/>
          <w:sz w:val="32"/>
          <w:szCs w:val="32"/>
        </w:rPr>
      </w:pPr>
      <w:r w:rsidDel="00000000" w:rsidR="00000000" w:rsidRPr="00000000">
        <w:rPr>
          <w:rFonts w:ascii="Arial" w:cs="Arial" w:eastAsia="Arial" w:hAnsi="Arial"/>
          <w:b w:val="1"/>
          <w:sz w:val="32"/>
          <w:szCs w:val="32"/>
          <w:rtl w:val="0"/>
        </w:rPr>
        <w:t xml:space="preserve">Contract Title:  Provision of Government Commercial Function Employee Value Proposition</w:t>
      </w:r>
    </w:p>
    <w:p w:rsidR="00000000" w:rsidDel="00000000" w:rsidP="00000000" w:rsidRDefault="00000000" w:rsidRPr="00000000" w14:paraId="0000000B">
      <w:pPr>
        <w:shd w:fill="ffffff" w:val="clear"/>
        <w:spacing w:after="0" w:line="240" w:lineRule="auto"/>
        <w:rPr>
          <w:rFonts w:ascii="Arial" w:cs="Arial" w:eastAsia="Arial" w:hAnsi="Arial"/>
          <w:b w:val="1"/>
          <w:sz w:val="20"/>
          <w:szCs w:val="20"/>
          <w:shd w:fill="ffff99" w:val="clear"/>
        </w:rPr>
      </w:pPr>
      <w:r w:rsidDel="00000000" w:rsidR="00000000" w:rsidRPr="00000000">
        <w:rPr>
          <w:rtl w:val="0"/>
        </w:rPr>
      </w:r>
    </w:p>
    <w:p w:rsidR="00000000" w:rsidDel="00000000" w:rsidP="00000000" w:rsidRDefault="00000000" w:rsidRPr="00000000" w14:paraId="0000000C">
      <w:pPr>
        <w:shd w:fill="ffffff" w:val="clear"/>
        <w:spacing w:after="0" w:line="240" w:lineRule="auto"/>
        <w:rPr>
          <w:rFonts w:ascii="Arial" w:cs="Arial" w:eastAsia="Arial" w:hAnsi="Arial"/>
          <w:b w:val="1"/>
          <w:sz w:val="20"/>
          <w:szCs w:val="20"/>
          <w:shd w:fill="ffff99" w:val="clear"/>
        </w:rPr>
      </w:pPr>
      <w:r w:rsidDel="00000000" w:rsidR="00000000" w:rsidRPr="00000000">
        <w:rPr>
          <w:rtl w:val="0"/>
        </w:rPr>
      </w:r>
    </w:p>
    <w:p w:rsidR="00000000" w:rsidDel="00000000" w:rsidP="00000000" w:rsidRDefault="00000000" w:rsidRPr="00000000" w14:paraId="0000000D">
      <w:pPr>
        <w:shd w:fill="ffffff" w:val="clear"/>
        <w:spacing w:after="0" w:line="240" w:lineRule="auto"/>
        <w:ind w:left="567" w:firstLine="0"/>
        <w:rPr>
          <w:rFonts w:ascii="Arial" w:cs="Arial" w:eastAsia="Arial" w:hAnsi="Arial"/>
          <w:sz w:val="20"/>
          <w:szCs w:val="20"/>
          <w:shd w:fill="ffff99" w:val="clear"/>
        </w:rPr>
      </w:pPr>
      <w:r w:rsidDel="00000000" w:rsidR="00000000" w:rsidRPr="00000000">
        <w:rPr>
          <w:rtl w:val="0"/>
        </w:rPr>
      </w:r>
    </w:p>
    <w:p w:rsidR="00000000" w:rsidDel="00000000" w:rsidP="00000000" w:rsidRDefault="00000000" w:rsidRPr="00000000" w14:paraId="0000000E">
      <w:pPr>
        <w:shd w:fill="ffffff" w:val="clear"/>
        <w:spacing w:after="0" w:line="240" w:lineRule="auto"/>
        <w:ind w:left="567" w:firstLine="0"/>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0F">
      <w:pPr>
        <w:shd w:fill="ffffff" w:val="clear"/>
        <w:spacing w:after="0" w:line="240" w:lineRule="auto"/>
        <w:ind w:left="567" w:firstLine="0"/>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10">
      <w:pPr>
        <w:shd w:fill="ffffff" w:val="clear"/>
        <w:spacing w:after="0" w:line="240" w:lineRule="auto"/>
        <w:ind w:left="567" w:firstLine="0"/>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11">
      <w:pPr>
        <w:shd w:fill="ffffff" w:val="clear"/>
        <w:spacing w:after="0" w:line="240" w:lineRule="auto"/>
        <w:ind w:left="567" w:firstLine="0"/>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12">
      <w:pPr>
        <w:shd w:fill="ffffff" w:val="clear"/>
        <w:spacing w:after="0" w:line="240" w:lineRule="auto"/>
        <w:ind w:left="567" w:firstLine="0"/>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13">
      <w:pPr>
        <w:shd w:fill="ffffff" w:val="clear"/>
        <w:spacing w:after="0" w:line="240" w:lineRule="auto"/>
        <w:ind w:left="567" w:firstLine="0"/>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14">
      <w:pPr>
        <w:shd w:fill="ffffff" w:val="clear"/>
        <w:spacing w:after="0" w:line="240" w:lineRule="auto"/>
        <w:ind w:left="567" w:firstLine="0"/>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15">
      <w:pPr>
        <w:shd w:fill="ffffff" w:val="clear"/>
        <w:spacing w:after="0" w:line="240" w:lineRule="auto"/>
        <w:ind w:left="567" w:firstLine="0"/>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16">
      <w:pPr>
        <w:shd w:fill="ffffff" w:val="clear"/>
        <w:spacing w:after="0" w:line="240" w:lineRule="auto"/>
        <w:ind w:left="567" w:firstLine="0"/>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17">
      <w:pPr>
        <w:shd w:fill="ffffff" w:val="clear"/>
        <w:spacing w:after="0" w:line="240" w:lineRule="auto"/>
        <w:ind w:left="567" w:firstLine="0"/>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18">
      <w:pPr>
        <w:shd w:fill="ffffff" w:val="clear"/>
        <w:spacing w:after="0" w:line="240" w:lineRule="auto"/>
        <w:ind w:left="567" w:firstLine="0"/>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19">
      <w:pPr>
        <w:shd w:fill="ffffff" w:val="clear"/>
        <w:spacing w:after="0" w:line="240" w:lineRule="auto"/>
        <w:ind w:left="567" w:firstLine="0"/>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1A">
      <w:pPr>
        <w:shd w:fill="ffffff" w:val="clear"/>
        <w:spacing w:after="0" w:line="240" w:lineRule="auto"/>
        <w:ind w:left="567" w:firstLine="0"/>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1B">
      <w:pPr>
        <w:shd w:fill="ffffff" w:val="clear"/>
        <w:spacing w:after="0" w:line="240" w:lineRule="auto"/>
        <w:ind w:left="567" w:firstLine="0"/>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1C">
      <w:pPr>
        <w:shd w:fill="ffffff" w:val="clear"/>
        <w:spacing w:after="0" w:line="240" w:lineRule="auto"/>
        <w:ind w:left="567" w:firstLine="0"/>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1D">
      <w:pPr>
        <w:shd w:fill="ffffff" w:val="clear"/>
        <w:spacing w:after="0" w:line="240" w:lineRule="auto"/>
        <w:ind w:left="567" w:firstLine="0"/>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1E">
      <w:pPr>
        <w:shd w:fill="ffffff" w:val="clear"/>
        <w:spacing w:after="0" w:line="240" w:lineRule="auto"/>
        <w:ind w:left="567" w:firstLine="0"/>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1F">
      <w:pPr>
        <w:shd w:fill="ffffff" w:val="clear"/>
        <w:spacing w:after="0" w:line="240" w:lineRule="auto"/>
        <w:ind w:left="567" w:firstLine="0"/>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20">
      <w:pPr>
        <w:shd w:fill="ffffff" w:val="clear"/>
        <w:spacing w:after="0" w:line="240" w:lineRule="auto"/>
        <w:ind w:left="567" w:firstLine="0"/>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21">
      <w:pPr>
        <w:shd w:fill="ffffff" w:val="clear"/>
        <w:spacing w:after="0" w:line="240" w:lineRule="auto"/>
        <w:ind w:left="567" w:firstLine="0"/>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22">
      <w:pPr>
        <w:shd w:fill="ffffff" w:val="clear"/>
        <w:spacing w:after="0" w:line="240" w:lineRule="auto"/>
        <w:ind w:left="567" w:firstLine="0"/>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23">
      <w:pPr>
        <w:shd w:fill="ffffff" w:val="clear"/>
        <w:spacing w:after="0" w:line="240" w:lineRule="auto"/>
        <w:ind w:left="567" w:firstLine="0"/>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24">
      <w:pPr>
        <w:shd w:fill="ffffff" w:val="clear"/>
        <w:spacing w:after="0" w:line="240" w:lineRule="auto"/>
        <w:ind w:left="567" w:firstLine="0"/>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25">
      <w:pPr>
        <w:shd w:fill="ffffff" w:val="clear"/>
        <w:spacing w:after="0" w:line="240" w:lineRule="auto"/>
        <w:ind w:left="567" w:firstLine="0"/>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26">
      <w:pPr>
        <w:shd w:fill="ffffff" w:val="clear"/>
        <w:spacing w:after="0" w:line="240" w:lineRule="auto"/>
        <w:ind w:left="567" w:firstLine="0"/>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27">
      <w:pPr>
        <w:shd w:fill="ffffff" w:val="clear"/>
        <w:spacing w:after="0" w:line="240" w:lineRule="auto"/>
        <w:ind w:left="567" w:firstLine="0"/>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28">
      <w:pPr>
        <w:shd w:fill="ffffff" w:val="clear"/>
        <w:spacing w:after="0" w:line="240" w:lineRule="auto"/>
        <w:ind w:left="567" w:firstLine="0"/>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29">
      <w:pPr>
        <w:shd w:fill="ffffff" w:val="clear"/>
        <w:spacing w:after="0" w:line="240" w:lineRule="auto"/>
        <w:ind w:left="567" w:firstLine="0"/>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2A">
      <w:pPr>
        <w:shd w:fill="ffffff" w:val="clear"/>
        <w:spacing w:after="0" w:line="240" w:lineRule="auto"/>
        <w:ind w:left="567" w:firstLine="0"/>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2B">
      <w:pPr>
        <w:shd w:fill="ffffff" w:val="clear"/>
        <w:spacing w:after="0" w:line="240" w:lineRule="auto"/>
        <w:ind w:left="567" w:firstLine="0"/>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2C">
      <w:pPr>
        <w:shd w:fill="ffffff" w:val="clear"/>
        <w:spacing w:after="0" w:line="240" w:lineRule="auto"/>
        <w:ind w:left="567" w:firstLine="0"/>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2D">
      <w:pPr>
        <w:shd w:fill="ffffff" w:val="clear"/>
        <w:spacing w:after="0" w:line="240" w:lineRule="auto"/>
        <w:ind w:left="567" w:firstLine="0"/>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2E">
      <w:pPr>
        <w:shd w:fill="ffffff" w:val="clear"/>
        <w:spacing w:after="0" w:line="240" w:lineRule="auto"/>
        <w:ind w:left="567" w:firstLine="0"/>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2F">
      <w:pPr>
        <w:shd w:fill="ffffff" w:val="clear"/>
        <w:spacing w:after="0" w:line="240" w:lineRule="auto"/>
        <w:ind w:left="567" w:firstLine="0"/>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30">
      <w:pPr>
        <w:shd w:fill="ffffff" w:val="clear"/>
        <w:spacing w:after="0" w:line="240" w:lineRule="auto"/>
        <w:ind w:left="567" w:firstLine="0"/>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31">
      <w:pPr>
        <w:shd w:fill="ffffff" w:val="clear"/>
        <w:spacing w:after="0" w:line="240" w:lineRule="auto"/>
        <w:ind w:left="567" w:firstLine="0"/>
        <w:rPr>
          <w:rFonts w:ascii="Arial" w:cs="Arial" w:eastAsia="Arial" w:hAnsi="Arial"/>
          <w:b w:val="1"/>
          <w:sz w:val="20"/>
          <w:szCs w:val="20"/>
        </w:rPr>
      </w:pPr>
      <w:bookmarkStart w:colFirst="0" w:colLast="0" w:name="_heading=h.acrfqoyygyst" w:id="2"/>
      <w:bookmarkEnd w:id="2"/>
      <w:r w:rsidDel="00000000" w:rsidR="00000000" w:rsidRPr="00000000">
        <w:rPr>
          <w:rFonts w:ascii="Arial" w:cs="Arial" w:eastAsia="Arial" w:hAnsi="Arial"/>
          <w:b w:val="1"/>
          <w:sz w:val="20"/>
          <w:szCs w:val="20"/>
          <w:rtl w:val="0"/>
        </w:rPr>
        <w:t xml:space="preserve">CONTENTS</w:t>
      </w:r>
    </w:p>
    <w:p w:rsidR="00000000" w:rsidDel="00000000" w:rsidP="00000000" w:rsidRDefault="00000000" w:rsidRPr="00000000" w14:paraId="00000032">
      <w:pPr>
        <w:spacing w:after="0" w:line="240" w:lineRule="auto"/>
        <w:rPr>
          <w:rFonts w:ascii="Arial" w:cs="Arial" w:eastAsia="Arial" w:hAnsi="Arial"/>
          <w:sz w:val="20"/>
          <w:szCs w:val="20"/>
        </w:rPr>
      </w:pPr>
      <w:r w:rsidDel="00000000" w:rsidR="00000000" w:rsidRPr="00000000">
        <w:rPr>
          <w:rtl w:val="0"/>
        </w:rPr>
      </w:r>
    </w:p>
    <w:sdt>
      <w:sdtPr>
        <w:id w:val="-922093914"/>
        <w:docPartObj>
          <w:docPartGallery w:val="Table of Contents"/>
          <w:docPartUnique w:val="1"/>
        </w:docPartObj>
      </w:sdtPr>
      <w:sdtContent>
        <w:p w:rsidR="00000000" w:rsidDel="00000000" w:rsidP="00000000" w:rsidRDefault="00000000" w:rsidRPr="00000000" w14:paraId="00000033">
          <w:pPr>
            <w:tabs>
              <w:tab w:val="left" w:leader="none" w:pos="720"/>
              <w:tab w:val="right" w:leader="none" w:pos="9029"/>
            </w:tabs>
            <w:spacing w:after="120" w:line="240" w:lineRule="auto"/>
            <w:ind w:left="720"/>
            <w:rPr/>
          </w:pPr>
          <w:r w:rsidDel="00000000" w:rsidR="00000000" w:rsidRPr="00000000">
            <w:fldChar w:fldCharType="begin"/>
            <w:instrText xml:space="preserve"> TOC \h \u \z \t "Heading 1,1,"</w:instrText>
            <w:fldChar w:fldCharType="separate"/>
          </w:r>
          <w:hyperlink w:anchor="_heading=h.1suo9hnen1dt">
            <w:r w:rsidDel="00000000" w:rsidR="00000000" w:rsidRPr="00000000">
              <w:rPr>
                <w:rFonts w:ascii="Arial" w:cs="Arial" w:eastAsia="Arial" w:hAnsi="Arial"/>
                <w:smallCaps w:val="1"/>
                <w:rtl w:val="0"/>
              </w:rPr>
              <w:t xml:space="preserve">1.</w:t>
            </w:r>
          </w:hyperlink>
          <w:hyperlink w:anchor="_heading=h.1suo9hnen1dt">
            <w:r w:rsidDel="00000000" w:rsidR="00000000" w:rsidRPr="00000000">
              <w:rPr>
                <w:rtl w:val="0"/>
              </w:rPr>
              <w:tab/>
            </w:r>
          </w:hyperlink>
          <w:r w:rsidDel="00000000" w:rsidR="00000000" w:rsidRPr="00000000">
            <w:fldChar w:fldCharType="begin"/>
            <w:instrText xml:space="preserve"> PAGEREF _heading=h.1suo9hnen1dt \h </w:instrText>
            <w:fldChar w:fldCharType="separate"/>
          </w:r>
          <w:r w:rsidDel="00000000" w:rsidR="00000000" w:rsidRPr="00000000">
            <w:rPr>
              <w:rFonts w:ascii="Arial" w:cs="Arial" w:eastAsia="Arial" w:hAnsi="Arial"/>
              <w:smallCaps w:val="1"/>
              <w:rtl w:val="0"/>
            </w:rPr>
            <w:t xml:space="preserve">PURPOSE AND OVERVIEW OF THE REQUIREMENT</w:t>
            <w:tab/>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34">
          <w:pPr>
            <w:tabs>
              <w:tab w:val="left" w:leader="none" w:pos="720"/>
              <w:tab w:val="right" w:leader="none" w:pos="9029"/>
            </w:tabs>
            <w:spacing w:after="120" w:line="240" w:lineRule="auto"/>
            <w:ind w:left="720"/>
            <w:rPr/>
          </w:pPr>
          <w:hyperlink w:anchor="_heading=h.3ct8nkwvv24x">
            <w:r w:rsidDel="00000000" w:rsidR="00000000" w:rsidRPr="00000000">
              <w:rPr>
                <w:rFonts w:ascii="Arial" w:cs="Arial" w:eastAsia="Arial" w:hAnsi="Arial"/>
                <w:smallCaps w:val="1"/>
                <w:rtl w:val="0"/>
              </w:rPr>
              <w:t xml:space="preserve">2.</w:t>
            </w:r>
          </w:hyperlink>
          <w:hyperlink w:anchor="_heading=h.3ct8nkwvv24x">
            <w:r w:rsidDel="00000000" w:rsidR="00000000" w:rsidRPr="00000000">
              <w:rPr>
                <w:rtl w:val="0"/>
              </w:rPr>
              <w:tab/>
            </w:r>
          </w:hyperlink>
          <w:r w:rsidDel="00000000" w:rsidR="00000000" w:rsidRPr="00000000">
            <w:fldChar w:fldCharType="begin"/>
            <w:instrText xml:space="preserve"> PAGEREF _heading=h.3ct8nkwvv24x \h </w:instrText>
            <w:fldChar w:fldCharType="separate"/>
          </w:r>
          <w:r w:rsidDel="00000000" w:rsidR="00000000" w:rsidRPr="00000000">
            <w:rPr>
              <w:rFonts w:ascii="Arial" w:cs="Arial" w:eastAsia="Arial" w:hAnsi="Arial"/>
              <w:smallCaps w:val="1"/>
              <w:rtl w:val="0"/>
            </w:rPr>
            <w:t xml:space="preserve">BACKGROUND TO THE BUYER</w:t>
            <w:tab/>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35">
          <w:pPr>
            <w:tabs>
              <w:tab w:val="left" w:leader="none" w:pos="720"/>
              <w:tab w:val="right" w:leader="none" w:pos="9029"/>
            </w:tabs>
            <w:spacing w:after="120" w:line="240" w:lineRule="auto"/>
            <w:ind w:left="720"/>
            <w:rPr/>
          </w:pPr>
          <w:hyperlink w:anchor="_heading=h.m6sx0polq3k">
            <w:r w:rsidDel="00000000" w:rsidR="00000000" w:rsidRPr="00000000">
              <w:rPr>
                <w:rFonts w:ascii="Arial" w:cs="Arial" w:eastAsia="Arial" w:hAnsi="Arial"/>
                <w:smallCaps w:val="1"/>
                <w:rtl w:val="0"/>
              </w:rPr>
              <w:t xml:space="preserve">3.</w:t>
            </w:r>
          </w:hyperlink>
          <w:hyperlink w:anchor="_heading=h.m6sx0polq3k">
            <w:r w:rsidDel="00000000" w:rsidR="00000000" w:rsidRPr="00000000">
              <w:rPr>
                <w:rtl w:val="0"/>
              </w:rPr>
              <w:tab/>
            </w:r>
          </w:hyperlink>
          <w:r w:rsidDel="00000000" w:rsidR="00000000" w:rsidRPr="00000000">
            <w:fldChar w:fldCharType="begin"/>
            <w:instrText xml:space="preserve"> PAGEREF _heading=h.m6sx0polq3k \h </w:instrText>
            <w:fldChar w:fldCharType="separate"/>
          </w:r>
          <w:r w:rsidDel="00000000" w:rsidR="00000000" w:rsidRPr="00000000">
            <w:rPr>
              <w:rFonts w:ascii="Arial" w:cs="Arial" w:eastAsia="Arial" w:hAnsi="Arial"/>
              <w:smallCaps w:val="1"/>
              <w:rtl w:val="0"/>
            </w:rPr>
            <w:t xml:space="preserve">BACKGROUND TO THE REQUIREMENT</w:t>
            <w:tab/>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36">
          <w:pPr>
            <w:tabs>
              <w:tab w:val="left" w:leader="none" w:pos="720"/>
              <w:tab w:val="right" w:leader="none" w:pos="9029"/>
            </w:tabs>
            <w:spacing w:after="120" w:line="240" w:lineRule="auto"/>
            <w:ind w:left="720"/>
            <w:rPr/>
          </w:pPr>
          <w:hyperlink w:anchor="_heading=h.w8q2eajiij2">
            <w:r w:rsidDel="00000000" w:rsidR="00000000" w:rsidRPr="00000000">
              <w:rPr>
                <w:rFonts w:ascii="Arial" w:cs="Arial" w:eastAsia="Arial" w:hAnsi="Arial"/>
                <w:smallCaps w:val="1"/>
                <w:rtl w:val="0"/>
              </w:rPr>
              <w:t xml:space="preserve">4.</w:t>
            </w:r>
          </w:hyperlink>
          <w:hyperlink w:anchor="_heading=h.w8q2eajiij2">
            <w:r w:rsidDel="00000000" w:rsidR="00000000" w:rsidRPr="00000000">
              <w:rPr>
                <w:rtl w:val="0"/>
              </w:rPr>
              <w:tab/>
            </w:r>
          </w:hyperlink>
          <w:r w:rsidDel="00000000" w:rsidR="00000000" w:rsidRPr="00000000">
            <w:fldChar w:fldCharType="begin"/>
            <w:instrText xml:space="preserve"> PAGEREF _heading=h.w8q2eajiij2 \h </w:instrText>
            <w:fldChar w:fldCharType="separate"/>
          </w:r>
          <w:r w:rsidDel="00000000" w:rsidR="00000000" w:rsidRPr="00000000">
            <w:rPr>
              <w:rFonts w:ascii="Arial" w:cs="Arial" w:eastAsia="Arial" w:hAnsi="Arial"/>
              <w:smallCaps w:val="1"/>
              <w:rtl w:val="0"/>
            </w:rPr>
            <w:t xml:space="preserve">DEFINITIONS</w:t>
            <w:tab/>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37">
          <w:pPr>
            <w:tabs>
              <w:tab w:val="left" w:leader="none" w:pos="720"/>
              <w:tab w:val="right" w:leader="none" w:pos="9029"/>
            </w:tabs>
            <w:spacing w:after="120" w:line="240" w:lineRule="auto"/>
            <w:ind w:left="720"/>
            <w:rPr/>
          </w:pPr>
          <w:hyperlink w:anchor="_heading=h.11rqiguu6z89">
            <w:r w:rsidDel="00000000" w:rsidR="00000000" w:rsidRPr="00000000">
              <w:rPr>
                <w:rFonts w:ascii="Arial" w:cs="Arial" w:eastAsia="Arial" w:hAnsi="Arial"/>
                <w:smallCaps w:val="1"/>
                <w:rtl w:val="0"/>
              </w:rPr>
              <w:t xml:space="preserve">5.</w:t>
            </w:r>
          </w:hyperlink>
          <w:hyperlink w:anchor="_heading=h.11rqiguu6z89">
            <w:r w:rsidDel="00000000" w:rsidR="00000000" w:rsidRPr="00000000">
              <w:rPr>
                <w:rtl w:val="0"/>
              </w:rPr>
              <w:tab/>
            </w:r>
          </w:hyperlink>
          <w:r w:rsidDel="00000000" w:rsidR="00000000" w:rsidRPr="00000000">
            <w:fldChar w:fldCharType="begin"/>
            <w:instrText xml:space="preserve"> PAGEREF _heading=h.11rqiguu6z89 \h </w:instrText>
            <w:fldChar w:fldCharType="separate"/>
          </w:r>
          <w:r w:rsidDel="00000000" w:rsidR="00000000" w:rsidRPr="00000000">
            <w:rPr>
              <w:rFonts w:ascii="Arial" w:cs="Arial" w:eastAsia="Arial" w:hAnsi="Arial"/>
              <w:smallCaps w:val="1"/>
              <w:rtl w:val="0"/>
            </w:rPr>
            <w:t xml:space="preserve">SCOPE OF THE REQUIREMENT</w:t>
            <w:tab/>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38">
          <w:pPr>
            <w:tabs>
              <w:tab w:val="left" w:leader="none" w:pos="720"/>
              <w:tab w:val="right" w:leader="none" w:pos="9029"/>
            </w:tabs>
            <w:spacing w:after="120" w:line="240" w:lineRule="auto"/>
            <w:ind w:left="720"/>
            <w:rPr/>
          </w:pPr>
          <w:hyperlink w:anchor="_heading=h.10f0xq1xat08">
            <w:r w:rsidDel="00000000" w:rsidR="00000000" w:rsidRPr="00000000">
              <w:rPr>
                <w:rFonts w:ascii="Arial" w:cs="Arial" w:eastAsia="Arial" w:hAnsi="Arial"/>
                <w:smallCaps w:val="1"/>
                <w:rtl w:val="0"/>
              </w:rPr>
              <w:t xml:space="preserve">6.</w:t>
            </w:r>
          </w:hyperlink>
          <w:hyperlink w:anchor="_heading=h.10f0xq1xat08">
            <w:r w:rsidDel="00000000" w:rsidR="00000000" w:rsidRPr="00000000">
              <w:rPr>
                <w:rtl w:val="0"/>
              </w:rPr>
              <w:tab/>
            </w:r>
          </w:hyperlink>
          <w:r w:rsidDel="00000000" w:rsidR="00000000" w:rsidRPr="00000000">
            <w:fldChar w:fldCharType="begin"/>
            <w:instrText xml:space="preserve"> PAGEREF _heading=h.10f0xq1xat08 \h </w:instrText>
            <w:fldChar w:fldCharType="separate"/>
          </w:r>
          <w:r w:rsidDel="00000000" w:rsidR="00000000" w:rsidRPr="00000000">
            <w:rPr>
              <w:rFonts w:ascii="Arial" w:cs="Arial" w:eastAsia="Arial" w:hAnsi="Arial"/>
              <w:smallCaps w:val="1"/>
              <w:rtl w:val="0"/>
            </w:rPr>
            <w:t xml:space="preserve">MANDATORY DELIVERABLES (SUPPLIER RESPONSIBILITIES)</w:t>
            <w:tab/>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39">
          <w:pPr>
            <w:tabs>
              <w:tab w:val="left" w:leader="none" w:pos="720"/>
              <w:tab w:val="right" w:leader="none" w:pos="9029"/>
            </w:tabs>
            <w:spacing w:after="120" w:line="240" w:lineRule="auto"/>
            <w:ind w:left="720"/>
            <w:rPr/>
          </w:pPr>
          <w:hyperlink w:anchor="_heading=h.ftuxtius5d2t">
            <w:r w:rsidDel="00000000" w:rsidR="00000000" w:rsidRPr="00000000">
              <w:rPr>
                <w:rFonts w:ascii="Arial" w:cs="Arial" w:eastAsia="Arial" w:hAnsi="Arial"/>
                <w:smallCaps w:val="1"/>
                <w:rtl w:val="0"/>
              </w:rPr>
              <w:t xml:space="preserve">7.</w:t>
            </w:r>
          </w:hyperlink>
          <w:hyperlink w:anchor="_heading=h.ftuxtius5d2t">
            <w:r w:rsidDel="00000000" w:rsidR="00000000" w:rsidRPr="00000000">
              <w:rPr>
                <w:rtl w:val="0"/>
              </w:rPr>
              <w:tab/>
            </w:r>
          </w:hyperlink>
          <w:r w:rsidDel="00000000" w:rsidR="00000000" w:rsidRPr="00000000">
            <w:fldChar w:fldCharType="begin"/>
            <w:instrText xml:space="preserve"> PAGEREF _heading=h.ftuxtius5d2t \h </w:instrText>
            <w:fldChar w:fldCharType="separate"/>
          </w:r>
          <w:r w:rsidDel="00000000" w:rsidR="00000000" w:rsidRPr="00000000">
            <w:rPr>
              <w:rFonts w:ascii="Arial" w:cs="Arial" w:eastAsia="Arial" w:hAnsi="Arial"/>
              <w:smallCaps w:val="1"/>
              <w:rtl w:val="0"/>
            </w:rPr>
            <w:t xml:space="preserve">MANAGEMENT INFORMATION/REPORTING</w:t>
            <w:tab/>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3A">
          <w:pPr>
            <w:tabs>
              <w:tab w:val="left" w:leader="none" w:pos="720"/>
              <w:tab w:val="right" w:leader="none" w:pos="9029"/>
            </w:tabs>
            <w:spacing w:after="120" w:line="240" w:lineRule="auto"/>
            <w:ind w:left="720"/>
            <w:rPr/>
          </w:pPr>
          <w:hyperlink w:anchor="_heading=h.sqdxawi4ymhq">
            <w:r w:rsidDel="00000000" w:rsidR="00000000" w:rsidRPr="00000000">
              <w:rPr>
                <w:rFonts w:ascii="Arial" w:cs="Arial" w:eastAsia="Arial" w:hAnsi="Arial"/>
                <w:smallCaps w:val="1"/>
                <w:rtl w:val="0"/>
              </w:rPr>
              <w:t xml:space="preserve">8.</w:t>
            </w:r>
          </w:hyperlink>
          <w:hyperlink w:anchor="_heading=h.sqdxawi4ymhq">
            <w:r w:rsidDel="00000000" w:rsidR="00000000" w:rsidRPr="00000000">
              <w:rPr>
                <w:rtl w:val="0"/>
              </w:rPr>
              <w:tab/>
            </w:r>
          </w:hyperlink>
          <w:r w:rsidDel="00000000" w:rsidR="00000000" w:rsidRPr="00000000">
            <w:fldChar w:fldCharType="begin"/>
            <w:instrText xml:space="preserve"> PAGEREF _heading=h.sqdxawi4ymhq \h </w:instrText>
            <w:fldChar w:fldCharType="separate"/>
          </w:r>
          <w:r w:rsidDel="00000000" w:rsidR="00000000" w:rsidRPr="00000000">
            <w:rPr>
              <w:rFonts w:ascii="Arial" w:cs="Arial" w:eastAsia="Arial" w:hAnsi="Arial"/>
              <w:smallCaps w:val="1"/>
              <w:rtl w:val="0"/>
            </w:rPr>
            <w:t xml:space="preserve">POTENTIAL, ACTUAL OR EXPECTED DELIVERY VOLUMES</w:t>
            <w:tab/>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3B">
          <w:pPr>
            <w:tabs>
              <w:tab w:val="left" w:leader="none" w:pos="720"/>
              <w:tab w:val="right" w:leader="none" w:pos="9029"/>
            </w:tabs>
            <w:spacing w:after="120" w:line="240" w:lineRule="auto"/>
            <w:ind w:left="720"/>
            <w:rPr/>
          </w:pPr>
          <w:hyperlink w:anchor="_heading=h.zi9lobg11hbu">
            <w:r w:rsidDel="00000000" w:rsidR="00000000" w:rsidRPr="00000000">
              <w:rPr>
                <w:rFonts w:ascii="Arial" w:cs="Arial" w:eastAsia="Arial" w:hAnsi="Arial"/>
                <w:smallCaps w:val="1"/>
                <w:rtl w:val="0"/>
              </w:rPr>
              <w:t xml:space="preserve">9.</w:t>
            </w:r>
          </w:hyperlink>
          <w:hyperlink w:anchor="_heading=h.zi9lobg11hbu">
            <w:r w:rsidDel="00000000" w:rsidR="00000000" w:rsidRPr="00000000">
              <w:rPr>
                <w:rtl w:val="0"/>
              </w:rPr>
              <w:tab/>
            </w:r>
          </w:hyperlink>
          <w:r w:rsidDel="00000000" w:rsidR="00000000" w:rsidRPr="00000000">
            <w:fldChar w:fldCharType="begin"/>
            <w:instrText xml:space="preserve"> PAGEREF _heading=h.zi9lobg11hbu \h </w:instrText>
            <w:fldChar w:fldCharType="separate"/>
          </w:r>
          <w:r w:rsidDel="00000000" w:rsidR="00000000" w:rsidRPr="00000000">
            <w:rPr>
              <w:rFonts w:ascii="Arial" w:cs="Arial" w:eastAsia="Arial" w:hAnsi="Arial"/>
              <w:smallCaps w:val="1"/>
              <w:rtl w:val="0"/>
            </w:rPr>
            <w:t xml:space="preserve">LOCATION</w:t>
            <w:tab/>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3C">
          <w:pPr>
            <w:tabs>
              <w:tab w:val="left" w:leader="none" w:pos="720"/>
              <w:tab w:val="right" w:leader="none" w:pos="9029"/>
            </w:tabs>
            <w:spacing w:after="120" w:line="240" w:lineRule="auto"/>
            <w:ind w:left="720"/>
            <w:rPr/>
          </w:pPr>
          <w:hyperlink w:anchor="_heading=h.fwvulw4n8cb5">
            <w:r w:rsidDel="00000000" w:rsidR="00000000" w:rsidRPr="00000000">
              <w:rPr>
                <w:rFonts w:ascii="Arial" w:cs="Arial" w:eastAsia="Arial" w:hAnsi="Arial"/>
                <w:smallCaps w:val="1"/>
                <w:rtl w:val="0"/>
              </w:rPr>
              <w:t xml:space="preserve">10.</w:t>
            </w:r>
          </w:hyperlink>
          <w:hyperlink w:anchor="_heading=h.fwvulw4n8cb5">
            <w:r w:rsidDel="00000000" w:rsidR="00000000" w:rsidRPr="00000000">
              <w:rPr>
                <w:rtl w:val="0"/>
              </w:rPr>
              <w:tab/>
            </w:r>
          </w:hyperlink>
          <w:r w:rsidDel="00000000" w:rsidR="00000000" w:rsidRPr="00000000">
            <w:fldChar w:fldCharType="begin"/>
            <w:instrText xml:space="preserve"> PAGEREF _heading=h.fwvulw4n8cb5 \h </w:instrText>
            <w:fldChar w:fldCharType="separate"/>
          </w:r>
          <w:r w:rsidDel="00000000" w:rsidR="00000000" w:rsidRPr="00000000">
            <w:rPr>
              <w:rFonts w:ascii="Arial" w:cs="Arial" w:eastAsia="Arial" w:hAnsi="Arial"/>
              <w:smallCaps w:val="1"/>
              <w:rtl w:val="0"/>
            </w:rPr>
            <w:t xml:space="preserve">QUALITY</w:t>
            <w:tab/>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3D">
          <w:pPr>
            <w:tabs>
              <w:tab w:val="left" w:leader="none" w:pos="720"/>
              <w:tab w:val="right" w:leader="none" w:pos="9029"/>
            </w:tabs>
            <w:spacing w:after="120" w:line="240" w:lineRule="auto"/>
            <w:ind w:left="720"/>
            <w:rPr/>
          </w:pPr>
          <w:hyperlink w:anchor="_heading=h.f4p7o4e8fq9h">
            <w:r w:rsidDel="00000000" w:rsidR="00000000" w:rsidRPr="00000000">
              <w:rPr>
                <w:rFonts w:ascii="Arial" w:cs="Arial" w:eastAsia="Arial" w:hAnsi="Arial"/>
                <w:smallCaps w:val="1"/>
                <w:rtl w:val="0"/>
              </w:rPr>
              <w:t xml:space="preserve">11.</w:t>
            </w:r>
          </w:hyperlink>
          <w:hyperlink w:anchor="_heading=h.f4p7o4e8fq9h">
            <w:r w:rsidDel="00000000" w:rsidR="00000000" w:rsidRPr="00000000">
              <w:rPr>
                <w:rtl w:val="0"/>
              </w:rPr>
              <w:tab/>
            </w:r>
          </w:hyperlink>
          <w:r w:rsidDel="00000000" w:rsidR="00000000" w:rsidRPr="00000000">
            <w:fldChar w:fldCharType="begin"/>
            <w:instrText xml:space="preserve"> PAGEREF _heading=h.f4p7o4e8fq9h \h </w:instrText>
            <w:fldChar w:fldCharType="separate"/>
          </w:r>
          <w:r w:rsidDel="00000000" w:rsidR="00000000" w:rsidRPr="00000000">
            <w:rPr>
              <w:rFonts w:ascii="Arial" w:cs="Arial" w:eastAsia="Arial" w:hAnsi="Arial"/>
              <w:smallCaps w:val="1"/>
              <w:rtl w:val="0"/>
            </w:rPr>
            <w:t xml:space="preserve">KEY MILESTONES AND DELIVERABLES</w:t>
            <w:tab/>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3E">
          <w:pPr>
            <w:tabs>
              <w:tab w:val="left" w:leader="none" w:pos="720"/>
              <w:tab w:val="right" w:leader="none" w:pos="9029"/>
            </w:tabs>
            <w:spacing w:after="120" w:line="240" w:lineRule="auto"/>
            <w:ind w:left="720"/>
            <w:rPr/>
          </w:pPr>
          <w:hyperlink w:anchor="_heading=h.4076tjtb1z3b">
            <w:r w:rsidDel="00000000" w:rsidR="00000000" w:rsidRPr="00000000">
              <w:rPr>
                <w:rFonts w:ascii="Arial" w:cs="Arial" w:eastAsia="Arial" w:hAnsi="Arial"/>
                <w:smallCaps w:val="1"/>
                <w:rtl w:val="0"/>
              </w:rPr>
              <w:t xml:space="preserve">12.</w:t>
            </w:r>
          </w:hyperlink>
          <w:hyperlink w:anchor="_heading=h.4076tjtb1z3b">
            <w:r w:rsidDel="00000000" w:rsidR="00000000" w:rsidRPr="00000000">
              <w:rPr>
                <w:rtl w:val="0"/>
              </w:rPr>
              <w:tab/>
            </w:r>
          </w:hyperlink>
          <w:r w:rsidDel="00000000" w:rsidR="00000000" w:rsidRPr="00000000">
            <w:fldChar w:fldCharType="begin"/>
            <w:instrText xml:space="preserve"> PAGEREF _heading=h.4076tjtb1z3b \h </w:instrText>
            <w:fldChar w:fldCharType="separate"/>
          </w:r>
          <w:r w:rsidDel="00000000" w:rsidR="00000000" w:rsidRPr="00000000">
            <w:rPr>
              <w:rFonts w:ascii="Arial" w:cs="Arial" w:eastAsia="Arial" w:hAnsi="Arial"/>
              <w:smallCaps w:val="1"/>
              <w:rtl w:val="0"/>
            </w:rPr>
            <w:t xml:space="preserve">SUSTAINABILITY AND CARBON NET ZERO</w:t>
            <w:tab/>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3F">
          <w:pPr>
            <w:tabs>
              <w:tab w:val="left" w:leader="none" w:pos="720"/>
              <w:tab w:val="right" w:leader="none" w:pos="9029"/>
            </w:tabs>
            <w:spacing w:after="120" w:line="240" w:lineRule="auto"/>
            <w:ind w:left="720"/>
            <w:rPr/>
          </w:pPr>
          <w:hyperlink w:anchor="_heading=h.r4csfjseem4j">
            <w:r w:rsidDel="00000000" w:rsidR="00000000" w:rsidRPr="00000000">
              <w:rPr>
                <w:rFonts w:ascii="Arial" w:cs="Arial" w:eastAsia="Arial" w:hAnsi="Arial"/>
                <w:smallCaps w:val="1"/>
                <w:rtl w:val="0"/>
              </w:rPr>
              <w:t xml:space="preserve">13.</w:t>
            </w:r>
          </w:hyperlink>
          <w:hyperlink w:anchor="_heading=h.r4csfjseem4j">
            <w:r w:rsidDel="00000000" w:rsidR="00000000" w:rsidRPr="00000000">
              <w:rPr>
                <w:rtl w:val="0"/>
              </w:rPr>
              <w:tab/>
            </w:r>
          </w:hyperlink>
          <w:r w:rsidDel="00000000" w:rsidR="00000000" w:rsidRPr="00000000">
            <w:fldChar w:fldCharType="begin"/>
            <w:instrText xml:space="preserve"> PAGEREF _heading=h.r4csfjseem4j \h </w:instrText>
            <w:fldChar w:fldCharType="separate"/>
          </w:r>
          <w:r w:rsidDel="00000000" w:rsidR="00000000" w:rsidRPr="00000000">
            <w:rPr>
              <w:rFonts w:ascii="Arial" w:cs="Arial" w:eastAsia="Arial" w:hAnsi="Arial"/>
              <w:smallCaps w:val="1"/>
              <w:rtl w:val="0"/>
            </w:rPr>
            <w:t xml:space="preserve">SOCIAL VALUE</w:t>
            <w:tab/>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40">
          <w:pPr>
            <w:tabs>
              <w:tab w:val="left" w:leader="none" w:pos="720"/>
              <w:tab w:val="right" w:leader="none" w:pos="9029"/>
            </w:tabs>
            <w:spacing w:after="120" w:line="240" w:lineRule="auto"/>
            <w:ind w:left="720"/>
            <w:rPr/>
          </w:pPr>
          <w:hyperlink w:anchor="_heading=h.t9z9dpmfuq0h">
            <w:r w:rsidDel="00000000" w:rsidR="00000000" w:rsidRPr="00000000">
              <w:rPr>
                <w:rFonts w:ascii="Arial" w:cs="Arial" w:eastAsia="Arial" w:hAnsi="Arial"/>
                <w:smallCaps w:val="1"/>
                <w:rtl w:val="0"/>
              </w:rPr>
              <w:t xml:space="preserve">14.</w:t>
            </w:r>
          </w:hyperlink>
          <w:hyperlink w:anchor="_heading=h.t9z9dpmfuq0h">
            <w:r w:rsidDel="00000000" w:rsidR="00000000" w:rsidRPr="00000000">
              <w:rPr>
                <w:rtl w:val="0"/>
              </w:rPr>
              <w:tab/>
            </w:r>
          </w:hyperlink>
          <w:r w:rsidDel="00000000" w:rsidR="00000000" w:rsidRPr="00000000">
            <w:fldChar w:fldCharType="begin"/>
            <w:instrText xml:space="preserve"> PAGEREF _heading=h.t9z9dpmfuq0h \h </w:instrText>
            <w:fldChar w:fldCharType="separate"/>
          </w:r>
          <w:r w:rsidDel="00000000" w:rsidR="00000000" w:rsidRPr="00000000">
            <w:rPr>
              <w:rFonts w:ascii="Arial" w:cs="Arial" w:eastAsia="Arial" w:hAnsi="Arial"/>
              <w:smallCaps w:val="1"/>
              <w:rtl w:val="0"/>
            </w:rPr>
            <w:t xml:space="preserve">STAFF AND CUSTOMER SERVICE</w:t>
            <w:tab/>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41">
          <w:pPr>
            <w:tabs>
              <w:tab w:val="left" w:leader="none" w:pos="720"/>
              <w:tab w:val="right" w:leader="none" w:pos="9029"/>
            </w:tabs>
            <w:spacing w:after="120" w:line="240" w:lineRule="auto"/>
            <w:ind w:left="720"/>
            <w:rPr/>
          </w:pPr>
          <w:hyperlink w:anchor="_heading=h.bmb6u6c09s2m">
            <w:r w:rsidDel="00000000" w:rsidR="00000000" w:rsidRPr="00000000">
              <w:rPr>
                <w:rFonts w:ascii="Arial" w:cs="Arial" w:eastAsia="Arial" w:hAnsi="Arial"/>
                <w:smallCaps w:val="1"/>
                <w:rtl w:val="0"/>
              </w:rPr>
              <w:t xml:space="preserve">15.</w:t>
            </w:r>
          </w:hyperlink>
          <w:hyperlink w:anchor="_heading=h.bmb6u6c09s2m">
            <w:r w:rsidDel="00000000" w:rsidR="00000000" w:rsidRPr="00000000">
              <w:rPr>
                <w:rtl w:val="0"/>
              </w:rPr>
              <w:tab/>
            </w:r>
          </w:hyperlink>
          <w:r w:rsidDel="00000000" w:rsidR="00000000" w:rsidRPr="00000000">
            <w:fldChar w:fldCharType="begin"/>
            <w:instrText xml:space="preserve"> PAGEREF _heading=h.bmb6u6c09s2m \h </w:instrText>
            <w:fldChar w:fldCharType="separate"/>
          </w:r>
          <w:r w:rsidDel="00000000" w:rsidR="00000000" w:rsidRPr="00000000">
            <w:rPr>
              <w:rFonts w:ascii="Arial" w:cs="Arial" w:eastAsia="Arial" w:hAnsi="Arial"/>
              <w:smallCaps w:val="1"/>
              <w:rtl w:val="0"/>
            </w:rPr>
            <w:t xml:space="preserve">CONTINUOUS IMPROVEMENT</w:t>
            <w:tab/>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42">
          <w:pPr>
            <w:tabs>
              <w:tab w:val="left" w:leader="none" w:pos="720"/>
              <w:tab w:val="right" w:leader="none" w:pos="9029"/>
            </w:tabs>
            <w:spacing w:after="120" w:line="240" w:lineRule="auto"/>
            <w:ind w:left="720"/>
            <w:rPr/>
          </w:pPr>
          <w:hyperlink w:anchor="_heading=h.dn0lx7x5jwqc">
            <w:r w:rsidDel="00000000" w:rsidR="00000000" w:rsidRPr="00000000">
              <w:rPr>
                <w:rFonts w:ascii="Arial" w:cs="Arial" w:eastAsia="Arial" w:hAnsi="Arial"/>
                <w:smallCaps w:val="1"/>
                <w:rtl w:val="0"/>
              </w:rPr>
              <w:t xml:space="preserve">16.</w:t>
            </w:r>
          </w:hyperlink>
          <w:hyperlink w:anchor="_heading=h.dn0lx7x5jwqc">
            <w:r w:rsidDel="00000000" w:rsidR="00000000" w:rsidRPr="00000000">
              <w:rPr>
                <w:rtl w:val="0"/>
              </w:rPr>
              <w:tab/>
            </w:r>
          </w:hyperlink>
          <w:r w:rsidDel="00000000" w:rsidR="00000000" w:rsidRPr="00000000">
            <w:fldChar w:fldCharType="begin"/>
            <w:instrText xml:space="preserve"> PAGEREF _heading=h.dn0lx7x5jwqc \h </w:instrText>
            <w:fldChar w:fldCharType="separate"/>
          </w:r>
          <w:r w:rsidDel="00000000" w:rsidR="00000000" w:rsidRPr="00000000">
            <w:rPr>
              <w:rFonts w:ascii="Arial" w:cs="Arial" w:eastAsia="Arial" w:hAnsi="Arial"/>
              <w:smallCaps w:val="1"/>
              <w:rtl w:val="0"/>
            </w:rPr>
            <w:t xml:space="preserve">SECURITY AND CONFIDENTIALITY REQUIREMENTS</w:t>
            <w:tab/>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43">
          <w:pPr>
            <w:tabs>
              <w:tab w:val="left" w:leader="none" w:pos="720"/>
              <w:tab w:val="right" w:leader="none" w:pos="9029"/>
            </w:tabs>
            <w:spacing w:after="120" w:line="240" w:lineRule="auto"/>
            <w:ind w:left="720"/>
            <w:rPr/>
          </w:pPr>
          <w:hyperlink w:anchor="_heading=h.qj0870hymrm9">
            <w:r w:rsidDel="00000000" w:rsidR="00000000" w:rsidRPr="00000000">
              <w:rPr>
                <w:rFonts w:ascii="Arial" w:cs="Arial" w:eastAsia="Arial" w:hAnsi="Arial"/>
                <w:smallCaps w:val="1"/>
                <w:rtl w:val="0"/>
              </w:rPr>
              <w:t xml:space="preserve">17.</w:t>
            </w:r>
          </w:hyperlink>
          <w:hyperlink w:anchor="_heading=h.qj0870hymrm9">
            <w:r w:rsidDel="00000000" w:rsidR="00000000" w:rsidRPr="00000000">
              <w:rPr>
                <w:rtl w:val="0"/>
              </w:rPr>
              <w:tab/>
            </w:r>
          </w:hyperlink>
          <w:r w:rsidDel="00000000" w:rsidR="00000000" w:rsidRPr="00000000">
            <w:fldChar w:fldCharType="begin"/>
            <w:instrText xml:space="preserve"> PAGEREF _heading=h.qj0870hymrm9 \h </w:instrText>
            <w:fldChar w:fldCharType="separate"/>
          </w:r>
          <w:r w:rsidDel="00000000" w:rsidR="00000000" w:rsidRPr="00000000">
            <w:rPr>
              <w:rFonts w:ascii="Arial" w:cs="Arial" w:eastAsia="Arial" w:hAnsi="Arial"/>
              <w:smallCaps w:val="1"/>
              <w:rtl w:val="0"/>
            </w:rPr>
            <w:t xml:space="preserve">PRICING MECHANISM</w:t>
            <w:tab/>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44">
          <w:pPr>
            <w:tabs>
              <w:tab w:val="left" w:leader="none" w:pos="720"/>
              <w:tab w:val="right" w:leader="none" w:pos="9029"/>
            </w:tabs>
            <w:spacing w:after="120" w:line="240" w:lineRule="auto"/>
            <w:ind w:left="720"/>
            <w:rPr/>
          </w:pPr>
          <w:hyperlink w:anchor="_heading=h.iyo5ipuuv5xi">
            <w:r w:rsidDel="00000000" w:rsidR="00000000" w:rsidRPr="00000000">
              <w:rPr>
                <w:rFonts w:ascii="Arial" w:cs="Arial" w:eastAsia="Arial" w:hAnsi="Arial"/>
                <w:smallCaps w:val="1"/>
                <w:rtl w:val="0"/>
              </w:rPr>
              <w:t xml:space="preserve">18.</w:t>
            </w:r>
          </w:hyperlink>
          <w:hyperlink w:anchor="_heading=h.iyo5ipuuv5xi">
            <w:r w:rsidDel="00000000" w:rsidR="00000000" w:rsidRPr="00000000">
              <w:rPr>
                <w:rtl w:val="0"/>
              </w:rPr>
              <w:tab/>
            </w:r>
          </w:hyperlink>
          <w:r w:rsidDel="00000000" w:rsidR="00000000" w:rsidRPr="00000000">
            <w:fldChar w:fldCharType="begin"/>
            <w:instrText xml:space="preserve"> PAGEREF _heading=h.iyo5ipuuv5xi \h </w:instrText>
            <w:fldChar w:fldCharType="separate"/>
          </w:r>
          <w:r w:rsidDel="00000000" w:rsidR="00000000" w:rsidRPr="00000000">
            <w:rPr>
              <w:rFonts w:ascii="Arial" w:cs="Arial" w:eastAsia="Arial" w:hAnsi="Arial"/>
              <w:smallCaps w:val="1"/>
              <w:rtl w:val="0"/>
            </w:rPr>
            <w:t xml:space="preserve">PAYMENT AND INVOICING</w:t>
            <w:tab/>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45">
          <w:pPr>
            <w:tabs>
              <w:tab w:val="left" w:leader="none" w:pos="720"/>
              <w:tab w:val="right" w:leader="none" w:pos="9029"/>
            </w:tabs>
            <w:spacing w:after="120" w:line="240" w:lineRule="auto"/>
            <w:ind w:left="720"/>
            <w:rPr/>
          </w:pPr>
          <w:hyperlink w:anchor="_heading=h.4sacecgylr1x">
            <w:r w:rsidDel="00000000" w:rsidR="00000000" w:rsidRPr="00000000">
              <w:rPr>
                <w:rFonts w:ascii="Arial" w:cs="Arial" w:eastAsia="Arial" w:hAnsi="Arial"/>
                <w:smallCaps w:val="1"/>
                <w:rtl w:val="0"/>
              </w:rPr>
              <w:t xml:space="preserve">19.</w:t>
            </w:r>
          </w:hyperlink>
          <w:hyperlink w:anchor="_heading=h.4sacecgylr1x">
            <w:r w:rsidDel="00000000" w:rsidR="00000000" w:rsidRPr="00000000">
              <w:rPr>
                <w:rtl w:val="0"/>
              </w:rPr>
              <w:tab/>
            </w:r>
          </w:hyperlink>
          <w:r w:rsidDel="00000000" w:rsidR="00000000" w:rsidRPr="00000000">
            <w:fldChar w:fldCharType="begin"/>
            <w:instrText xml:space="preserve"> PAGEREF _heading=h.4sacecgylr1x \h </w:instrText>
            <w:fldChar w:fldCharType="separate"/>
          </w:r>
          <w:r w:rsidDel="00000000" w:rsidR="00000000" w:rsidRPr="00000000">
            <w:rPr>
              <w:rFonts w:ascii="Arial" w:cs="Arial" w:eastAsia="Arial" w:hAnsi="Arial"/>
              <w:smallCaps w:val="1"/>
              <w:rtl w:val="0"/>
            </w:rPr>
            <w:t xml:space="preserve">CONTRACT MANAGEMENT</w:t>
            <w:tab/>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46">
          <w:pPr>
            <w:tabs>
              <w:tab w:val="left" w:leader="none" w:pos="720"/>
              <w:tab w:val="right" w:leader="none" w:pos="9029"/>
            </w:tabs>
            <w:spacing w:after="120" w:line="240" w:lineRule="auto"/>
            <w:ind w:left="720"/>
            <w:rPr/>
          </w:pPr>
          <w:hyperlink w:anchor="_heading=h.l0htfanfpuwi">
            <w:r w:rsidDel="00000000" w:rsidR="00000000" w:rsidRPr="00000000">
              <w:rPr>
                <w:rFonts w:ascii="Arial" w:cs="Arial" w:eastAsia="Arial" w:hAnsi="Arial"/>
                <w:smallCaps w:val="1"/>
                <w:rtl w:val="0"/>
              </w:rPr>
              <w:t xml:space="preserve">20.</w:t>
            </w:r>
          </w:hyperlink>
          <w:hyperlink w:anchor="_heading=h.l0htfanfpuwi">
            <w:r w:rsidDel="00000000" w:rsidR="00000000" w:rsidRPr="00000000">
              <w:rPr>
                <w:rtl w:val="0"/>
              </w:rPr>
              <w:tab/>
            </w:r>
          </w:hyperlink>
          <w:r w:rsidDel="00000000" w:rsidR="00000000" w:rsidRPr="00000000">
            <w:fldChar w:fldCharType="begin"/>
            <w:instrText xml:space="preserve"> PAGEREF _heading=h.l0htfanfpuwi \h </w:instrText>
            <w:fldChar w:fldCharType="separate"/>
          </w:r>
          <w:r w:rsidDel="00000000" w:rsidR="00000000" w:rsidRPr="00000000">
            <w:rPr>
              <w:rFonts w:ascii="Arial" w:cs="Arial" w:eastAsia="Arial" w:hAnsi="Arial"/>
              <w:smallCaps w:val="1"/>
              <w:rtl w:val="0"/>
            </w:rPr>
            <w:t xml:space="preserve">KEY PERFORMANCE INDICATORS</w:t>
            <w:tab/>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47">
          <w:pPr>
            <w:widowControl w:val="0"/>
            <w:tabs>
              <w:tab w:val="right" w:leader="none" w:pos="12000"/>
            </w:tabs>
            <w:spacing w:after="0" w:before="60" w:line="240" w:lineRule="auto"/>
            <w:rPr>
              <w:rFonts w:ascii="Arial" w:cs="Arial" w:eastAsia="Arial" w:hAnsi="Arial"/>
              <w:b w:val="1"/>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48">
      <w:pPr>
        <w:pStyle w:val="Heading1"/>
        <w:keepLines w:val="0"/>
        <w:numPr>
          <w:ilvl w:val="0"/>
          <w:numId w:val="2"/>
        </w:numPr>
        <w:spacing w:before="0" w:line="240" w:lineRule="auto"/>
        <w:ind w:left="720" w:firstLine="720"/>
        <w:rPr>
          <w:rFonts w:ascii="Noto Sans Symbols" w:cs="Noto Sans Symbols" w:eastAsia="Noto Sans Symbols" w:hAnsi="Noto Sans Symbols"/>
          <w:b w:val="1"/>
          <w:smallCaps w:val="1"/>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49">
      <w:pPr>
        <w:pStyle w:val="Heading1"/>
        <w:keepLines w:val="0"/>
        <w:numPr>
          <w:ilvl w:val="0"/>
          <w:numId w:val="1"/>
        </w:numPr>
        <w:spacing w:before="0" w:line="240" w:lineRule="auto"/>
        <w:ind w:left="709"/>
        <w:rPr>
          <w:rFonts w:ascii="Arial" w:cs="Arial" w:eastAsia="Arial" w:hAnsi="Arial"/>
          <w:b w:val="1"/>
          <w:sz w:val="28"/>
          <w:szCs w:val="28"/>
        </w:rPr>
      </w:pPr>
      <w:bookmarkStart w:colFirst="0" w:colLast="0" w:name="_heading=h.1suo9hnen1dt" w:id="3"/>
      <w:bookmarkEnd w:id="3"/>
      <w:r w:rsidDel="00000000" w:rsidR="00000000" w:rsidRPr="00000000">
        <w:rPr>
          <w:rFonts w:ascii="Arial" w:cs="Arial" w:eastAsia="Arial" w:hAnsi="Arial"/>
          <w:smallCaps w:val="1"/>
          <w:color w:val="000000"/>
          <w:rtl w:val="0"/>
        </w:rPr>
        <w:t xml:space="preserve">PURPOSE AND OVERVIEW OF THE REQUIREMENT</w:t>
      </w:r>
    </w:p>
    <w:p w:rsidR="00000000" w:rsidDel="00000000" w:rsidP="00000000" w:rsidRDefault="00000000" w:rsidRPr="00000000" w14:paraId="0000004A">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4B">
      <w:pPr>
        <w:pStyle w:val="Heading2"/>
        <w:keepNext w:val="0"/>
        <w:keepLines w:val="0"/>
        <w:numPr>
          <w:ilvl w:val="1"/>
          <w:numId w:val="1"/>
        </w:numPr>
        <w:spacing w:before="0" w:line="240" w:lineRule="auto"/>
        <w:ind w:left="709"/>
        <w:rPr>
          <w:rFonts w:ascii="Arial" w:cs="Arial" w:eastAsia="Arial" w:hAnsi="Arial"/>
          <w:sz w:val="24"/>
          <w:szCs w:val="24"/>
          <w:highlight w:val="white"/>
        </w:rPr>
      </w:pPr>
      <w:bookmarkStart w:colFirst="0" w:colLast="0" w:name="_heading=h.tyjcwt" w:id="4"/>
      <w:bookmarkEnd w:id="4"/>
      <w:r w:rsidDel="00000000" w:rsidR="00000000" w:rsidRPr="00000000">
        <w:rPr>
          <w:rFonts w:ascii="Arial" w:cs="Arial" w:eastAsia="Arial" w:hAnsi="Arial"/>
          <w:b w:val="0"/>
          <w:color w:val="000000"/>
          <w:sz w:val="24"/>
          <w:szCs w:val="24"/>
          <w:rtl w:val="0"/>
        </w:rPr>
        <w:t xml:space="preserve">Government Commercial Function (GCF) requires a Supplier to partner, scope and conduct a research / discovery phase to support our Employee Value Proposition journey. GCF and Government Commercial Organisation (GCO) are looking for the development of a strong brand, strapline that makes Commercial instantly recognisable, including a statement of values, rewards, learning, support and company culture that an employer gives employees and prospective employees, enabling them to do their best delivery and achieve high potential, while providing compelling evidence to external candidates</w:t>
      </w:r>
      <w:r w:rsidDel="00000000" w:rsidR="00000000" w:rsidRPr="00000000">
        <w:rPr>
          <w:rtl w:val="0"/>
        </w:rPr>
      </w:r>
    </w:p>
    <w:p w:rsidR="00000000" w:rsidDel="00000000" w:rsidP="00000000" w:rsidRDefault="00000000" w:rsidRPr="00000000" w14:paraId="0000004C">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4D">
      <w:pPr>
        <w:pStyle w:val="Heading1"/>
        <w:keepLines w:val="0"/>
        <w:numPr>
          <w:ilvl w:val="0"/>
          <w:numId w:val="1"/>
        </w:numPr>
        <w:spacing w:before="0" w:line="240" w:lineRule="auto"/>
        <w:ind w:left="709"/>
        <w:rPr>
          <w:rFonts w:ascii="Arial" w:cs="Arial" w:eastAsia="Arial" w:hAnsi="Arial"/>
          <w:b w:val="1"/>
          <w:sz w:val="28"/>
          <w:szCs w:val="28"/>
        </w:rPr>
      </w:pPr>
      <w:bookmarkStart w:colFirst="0" w:colLast="0" w:name="_heading=h.3ct8nkwvv24x" w:id="5"/>
      <w:bookmarkEnd w:id="5"/>
      <w:r w:rsidDel="00000000" w:rsidR="00000000" w:rsidRPr="00000000">
        <w:rPr>
          <w:rFonts w:ascii="Arial" w:cs="Arial" w:eastAsia="Arial" w:hAnsi="Arial"/>
          <w:smallCaps w:val="1"/>
          <w:color w:val="000000"/>
          <w:rtl w:val="0"/>
        </w:rPr>
        <w:t xml:space="preserve">BACKGROUND TO THE BUYER</w:t>
      </w:r>
    </w:p>
    <w:p w:rsidR="00000000" w:rsidDel="00000000" w:rsidP="00000000" w:rsidRDefault="00000000" w:rsidRPr="00000000" w14:paraId="0000004E">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4F">
      <w:pPr>
        <w:pStyle w:val="Heading2"/>
        <w:keepNext w:val="0"/>
        <w:keepLines w:val="0"/>
        <w:numPr>
          <w:ilvl w:val="1"/>
          <w:numId w:val="1"/>
        </w:numPr>
        <w:spacing w:before="0" w:line="240" w:lineRule="auto"/>
        <w:ind w:left="709"/>
        <w:rPr>
          <w:rFonts w:ascii="Arial" w:cs="Arial" w:eastAsia="Arial" w:hAnsi="Arial"/>
          <w:sz w:val="24"/>
          <w:szCs w:val="24"/>
          <w:highlight w:val="white"/>
        </w:rPr>
      </w:pPr>
      <w:r w:rsidDel="00000000" w:rsidR="00000000" w:rsidRPr="00000000">
        <w:rPr>
          <w:rFonts w:ascii="Arial" w:cs="Arial" w:eastAsia="Arial" w:hAnsi="Arial"/>
          <w:b w:val="0"/>
          <w:color w:val="000000"/>
          <w:sz w:val="24"/>
          <w:szCs w:val="24"/>
          <w:rtl w:val="0"/>
        </w:rPr>
        <w:t xml:space="preserve">The Government Commercial Function (GCF) is a cross government network of circa 6,000 Civil Servants with commercial expertise, procuring goods and services for the government and developing the knowledge and skills needed to compete successfully in commercial environments. Our vision is that the Government Commercial Function will be the best commercial function in the UK.</w:t>
      </w:r>
      <w:r w:rsidDel="00000000" w:rsidR="00000000" w:rsidRPr="00000000">
        <w:rPr>
          <w:rtl w:val="0"/>
        </w:rPr>
      </w:r>
    </w:p>
    <w:p w:rsidR="00000000" w:rsidDel="00000000" w:rsidP="00000000" w:rsidRDefault="00000000" w:rsidRPr="00000000" w14:paraId="00000050">
      <w:pPr>
        <w:pStyle w:val="Heading2"/>
        <w:keepNext w:val="0"/>
        <w:keepLines w:val="0"/>
        <w:spacing w:before="0" w:line="240" w:lineRule="auto"/>
        <w:ind w:left="709" w:firstLine="1080"/>
        <w:rPr>
          <w:rFonts w:ascii="Arial" w:cs="Arial" w:eastAsia="Arial" w:hAnsi="Arial"/>
          <w:b w:val="0"/>
          <w:color w:val="000000"/>
          <w:sz w:val="22"/>
          <w:szCs w:val="22"/>
        </w:rPr>
      </w:pPr>
      <w:r w:rsidDel="00000000" w:rsidR="00000000" w:rsidRPr="00000000">
        <w:rPr>
          <w:rtl w:val="0"/>
        </w:rPr>
      </w:r>
    </w:p>
    <w:p w:rsidR="00000000" w:rsidDel="00000000" w:rsidP="00000000" w:rsidRDefault="00000000" w:rsidRPr="00000000" w14:paraId="00000051">
      <w:pPr>
        <w:pStyle w:val="Heading2"/>
        <w:keepNext w:val="0"/>
        <w:keepLines w:val="0"/>
        <w:numPr>
          <w:ilvl w:val="1"/>
          <w:numId w:val="1"/>
        </w:numPr>
        <w:spacing w:before="0" w:line="240" w:lineRule="auto"/>
        <w:ind w:left="709"/>
        <w:rPr>
          <w:rFonts w:ascii="Arial" w:cs="Arial" w:eastAsia="Arial" w:hAnsi="Arial"/>
          <w:sz w:val="24"/>
          <w:szCs w:val="24"/>
          <w:highlight w:val="white"/>
        </w:rPr>
      </w:pPr>
      <w:r w:rsidDel="00000000" w:rsidR="00000000" w:rsidRPr="00000000">
        <w:rPr>
          <w:rFonts w:ascii="Arial" w:cs="Arial" w:eastAsia="Arial" w:hAnsi="Arial"/>
          <w:b w:val="0"/>
          <w:color w:val="000000"/>
          <w:sz w:val="24"/>
          <w:szCs w:val="24"/>
          <w:rtl w:val="0"/>
        </w:rPr>
        <w:t xml:space="preserve">The Function enables the government to leverage its scale and purchasing power by acting as a single, coordinated and informed customer to drive better value procurement and best value for the taxpayer.</w:t>
      </w:r>
      <w:r w:rsidDel="00000000" w:rsidR="00000000" w:rsidRPr="00000000">
        <w:rPr>
          <w:rtl w:val="0"/>
        </w:rPr>
      </w:r>
    </w:p>
    <w:p w:rsidR="00000000" w:rsidDel="00000000" w:rsidP="00000000" w:rsidRDefault="00000000" w:rsidRPr="00000000" w14:paraId="00000052">
      <w:pPr>
        <w:pStyle w:val="Heading2"/>
        <w:keepNext w:val="0"/>
        <w:keepLines w:val="0"/>
        <w:spacing w:before="0" w:line="240" w:lineRule="auto"/>
        <w:ind w:left="709" w:firstLine="1080"/>
        <w:rPr>
          <w:rFonts w:ascii="Arial" w:cs="Arial" w:eastAsia="Arial" w:hAnsi="Arial"/>
          <w:b w:val="0"/>
          <w:color w:val="000000"/>
          <w:sz w:val="22"/>
          <w:szCs w:val="22"/>
        </w:rPr>
      </w:pPr>
      <w:r w:rsidDel="00000000" w:rsidR="00000000" w:rsidRPr="00000000">
        <w:rPr>
          <w:rtl w:val="0"/>
        </w:rPr>
      </w:r>
    </w:p>
    <w:p w:rsidR="00000000" w:rsidDel="00000000" w:rsidP="00000000" w:rsidRDefault="00000000" w:rsidRPr="00000000" w14:paraId="00000053">
      <w:pPr>
        <w:pStyle w:val="Heading2"/>
        <w:keepNext w:val="0"/>
        <w:keepLines w:val="0"/>
        <w:numPr>
          <w:ilvl w:val="1"/>
          <w:numId w:val="1"/>
        </w:numPr>
        <w:spacing w:before="0" w:line="240" w:lineRule="auto"/>
        <w:ind w:left="709"/>
        <w:rPr>
          <w:rFonts w:ascii="Arial" w:cs="Arial" w:eastAsia="Arial" w:hAnsi="Arial"/>
          <w:sz w:val="24"/>
          <w:szCs w:val="24"/>
          <w:highlight w:val="white"/>
        </w:rPr>
      </w:pPr>
      <w:r w:rsidDel="00000000" w:rsidR="00000000" w:rsidRPr="00000000">
        <w:rPr>
          <w:rFonts w:ascii="Arial" w:cs="Arial" w:eastAsia="Arial" w:hAnsi="Arial"/>
          <w:b w:val="0"/>
          <w:color w:val="000000"/>
          <w:sz w:val="24"/>
          <w:szCs w:val="24"/>
          <w:rtl w:val="0"/>
        </w:rPr>
        <w:t xml:space="preserve">The Government Commercial Organisation (GCO) deployed circa 1,600 senior commercial experts across departments - this group of employees have a unique set of terms and conditions which we can also sell and differentiate as part of this EVP delivery.</w:t>
      </w:r>
      <w:r w:rsidDel="00000000" w:rsidR="00000000" w:rsidRPr="00000000">
        <w:rPr>
          <w:rtl w:val="0"/>
        </w:rPr>
      </w:r>
    </w:p>
    <w:p w:rsidR="00000000" w:rsidDel="00000000" w:rsidP="00000000" w:rsidRDefault="00000000" w:rsidRPr="00000000" w14:paraId="00000054">
      <w:pPr>
        <w:pStyle w:val="Heading2"/>
        <w:keepNext w:val="0"/>
        <w:keepLines w:val="0"/>
        <w:spacing w:before="0" w:line="240" w:lineRule="auto"/>
        <w:ind w:left="709" w:firstLine="1080"/>
        <w:rPr>
          <w:rFonts w:ascii="Arial" w:cs="Arial" w:eastAsia="Arial" w:hAnsi="Arial"/>
          <w:b w:val="0"/>
          <w:color w:val="000000"/>
          <w:sz w:val="22"/>
          <w:szCs w:val="22"/>
        </w:rPr>
      </w:pPr>
      <w:r w:rsidDel="00000000" w:rsidR="00000000" w:rsidRPr="00000000">
        <w:rPr>
          <w:rtl w:val="0"/>
        </w:rPr>
      </w:r>
    </w:p>
    <w:p w:rsidR="00000000" w:rsidDel="00000000" w:rsidP="00000000" w:rsidRDefault="00000000" w:rsidRPr="00000000" w14:paraId="00000055">
      <w:pPr>
        <w:pStyle w:val="Heading2"/>
        <w:keepNext w:val="0"/>
        <w:keepLines w:val="0"/>
        <w:numPr>
          <w:ilvl w:val="1"/>
          <w:numId w:val="1"/>
        </w:numPr>
        <w:spacing w:before="0" w:line="240" w:lineRule="auto"/>
        <w:ind w:left="709"/>
        <w:rPr>
          <w:rFonts w:ascii="Arial" w:cs="Arial" w:eastAsia="Arial" w:hAnsi="Arial"/>
          <w:sz w:val="24"/>
          <w:szCs w:val="24"/>
          <w:highlight w:val="white"/>
        </w:rPr>
      </w:pPr>
      <w:r w:rsidDel="00000000" w:rsidR="00000000" w:rsidRPr="00000000">
        <w:rPr>
          <w:rFonts w:ascii="Arial" w:cs="Arial" w:eastAsia="Arial" w:hAnsi="Arial"/>
          <w:b w:val="0"/>
          <w:color w:val="000000"/>
          <w:sz w:val="24"/>
          <w:szCs w:val="24"/>
          <w:rtl w:val="0"/>
        </w:rPr>
        <w:t xml:space="preserve">The Cabinet Office supports the Prime Minister and ensures the effective running of government. Cabinet Office is the corporate headquarters for government, in partnership with HM Treasury, taking the lead in certain critical policy areas. Commercial Function is critical to the delivery of the government missions.</w:t>
      </w:r>
      <w:r w:rsidDel="00000000" w:rsidR="00000000" w:rsidRPr="00000000">
        <w:rPr>
          <w:rtl w:val="0"/>
        </w:rPr>
      </w:r>
    </w:p>
    <w:p w:rsidR="00000000" w:rsidDel="00000000" w:rsidP="00000000" w:rsidRDefault="00000000" w:rsidRPr="00000000" w14:paraId="00000056">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57">
      <w:pPr>
        <w:pStyle w:val="Heading1"/>
        <w:keepLines w:val="0"/>
        <w:numPr>
          <w:ilvl w:val="0"/>
          <w:numId w:val="1"/>
        </w:numPr>
        <w:spacing w:before="0" w:line="240" w:lineRule="auto"/>
        <w:ind w:left="709"/>
        <w:rPr>
          <w:rFonts w:ascii="Arial" w:cs="Arial" w:eastAsia="Arial" w:hAnsi="Arial"/>
          <w:b w:val="1"/>
          <w:sz w:val="28"/>
          <w:szCs w:val="28"/>
        </w:rPr>
      </w:pPr>
      <w:bookmarkStart w:colFirst="0" w:colLast="0" w:name="_heading=h.m6sx0polq3k" w:id="6"/>
      <w:bookmarkEnd w:id="6"/>
      <w:r w:rsidDel="00000000" w:rsidR="00000000" w:rsidRPr="00000000">
        <w:rPr>
          <w:rFonts w:ascii="Arial" w:cs="Arial" w:eastAsia="Arial" w:hAnsi="Arial"/>
          <w:smallCaps w:val="1"/>
          <w:color w:val="000000"/>
          <w:rtl w:val="0"/>
        </w:rPr>
        <w:t xml:space="preserve">BACKGROUND TO THE REQUIREMENT</w:t>
      </w:r>
    </w:p>
    <w:p w:rsidR="00000000" w:rsidDel="00000000" w:rsidP="00000000" w:rsidRDefault="00000000" w:rsidRPr="00000000" w14:paraId="00000058">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59">
      <w:pPr>
        <w:pStyle w:val="Heading2"/>
        <w:keepNext w:val="0"/>
        <w:keepLines w:val="0"/>
        <w:numPr>
          <w:ilvl w:val="1"/>
          <w:numId w:val="1"/>
        </w:numPr>
        <w:spacing w:before="0" w:line="240" w:lineRule="auto"/>
        <w:ind w:left="709"/>
        <w:rPr>
          <w:rFonts w:ascii="Arial" w:cs="Arial" w:eastAsia="Arial" w:hAnsi="Arial"/>
          <w:sz w:val="24"/>
          <w:szCs w:val="24"/>
          <w:highlight w:val="white"/>
        </w:rPr>
      </w:pPr>
      <w:bookmarkStart w:colFirst="0" w:colLast="0" w:name="_heading=h.4d34og8" w:id="7"/>
      <w:bookmarkEnd w:id="7"/>
      <w:r w:rsidDel="00000000" w:rsidR="00000000" w:rsidRPr="00000000">
        <w:rPr>
          <w:rFonts w:ascii="Arial" w:cs="Arial" w:eastAsia="Arial" w:hAnsi="Arial"/>
          <w:b w:val="0"/>
          <w:color w:val="000000"/>
          <w:sz w:val="24"/>
          <w:szCs w:val="24"/>
          <w:rtl w:val="0"/>
        </w:rPr>
        <w:t xml:space="preserve">Commercial talent is very competitive to secure and the building of a strong brand and EVP will be a critical and compelling tool to support our attraction strategy and also our retention strategy.</w:t>
      </w:r>
      <w:r w:rsidDel="00000000" w:rsidR="00000000" w:rsidRPr="00000000">
        <w:rPr>
          <w:rtl w:val="0"/>
        </w:rPr>
      </w:r>
    </w:p>
    <w:p w:rsidR="00000000" w:rsidDel="00000000" w:rsidP="00000000" w:rsidRDefault="00000000" w:rsidRPr="00000000" w14:paraId="0000005A">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5B">
      <w:pPr>
        <w:pStyle w:val="Heading2"/>
        <w:keepNext w:val="0"/>
        <w:keepLines w:val="0"/>
        <w:numPr>
          <w:ilvl w:val="1"/>
          <w:numId w:val="1"/>
        </w:numPr>
        <w:spacing w:before="0" w:line="240" w:lineRule="auto"/>
        <w:ind w:left="709"/>
        <w:rPr>
          <w:rFonts w:ascii="Arial" w:cs="Arial" w:eastAsia="Arial" w:hAnsi="Arial"/>
          <w:sz w:val="24"/>
          <w:szCs w:val="24"/>
          <w:highlight w:val="white"/>
        </w:rPr>
      </w:pPr>
      <w:r w:rsidDel="00000000" w:rsidR="00000000" w:rsidRPr="00000000">
        <w:rPr>
          <w:rFonts w:ascii="Arial" w:cs="Arial" w:eastAsia="Arial" w:hAnsi="Arial"/>
          <w:b w:val="0"/>
          <w:color w:val="000000"/>
          <w:sz w:val="24"/>
          <w:szCs w:val="24"/>
          <w:rtl w:val="0"/>
        </w:rPr>
        <w:t xml:space="preserve">Commercial talent is hired as part of the Government Commercial Organisation for roles from Commercial Lead and above, and then deployed across all government departments and ALBs, so as we build the GCO brand and EVP we need to showcase the compelling and powerful scale and complexity of the roles and depth of opportunities across wide reaching departments.</w:t>
      </w:r>
      <w:r w:rsidDel="00000000" w:rsidR="00000000" w:rsidRPr="00000000">
        <w:rPr>
          <w:rtl w:val="0"/>
        </w:rPr>
      </w:r>
    </w:p>
    <w:p w:rsidR="00000000" w:rsidDel="00000000" w:rsidP="00000000" w:rsidRDefault="00000000" w:rsidRPr="00000000" w14:paraId="0000005C">
      <w:pPr>
        <w:spacing w:after="0" w:line="240" w:lineRule="auto"/>
        <w:ind w:left="709"/>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D">
      <w:pPr>
        <w:pStyle w:val="Heading2"/>
        <w:keepNext w:val="0"/>
        <w:keepLines w:val="0"/>
        <w:numPr>
          <w:ilvl w:val="1"/>
          <w:numId w:val="1"/>
        </w:numPr>
        <w:spacing w:before="0" w:line="240" w:lineRule="auto"/>
        <w:ind w:left="709"/>
        <w:rPr>
          <w:rFonts w:ascii="Arial" w:cs="Arial" w:eastAsia="Arial" w:hAnsi="Arial"/>
          <w:sz w:val="24"/>
          <w:szCs w:val="24"/>
          <w:highlight w:val="white"/>
        </w:rPr>
      </w:pPr>
      <w:r w:rsidDel="00000000" w:rsidR="00000000" w:rsidRPr="00000000">
        <w:rPr>
          <w:rFonts w:ascii="Arial" w:cs="Arial" w:eastAsia="Arial" w:hAnsi="Arial"/>
          <w:b w:val="0"/>
          <w:color w:val="000000"/>
          <w:sz w:val="24"/>
          <w:szCs w:val="24"/>
          <w:rtl w:val="0"/>
        </w:rPr>
        <w:t xml:space="preserve">At the Government Commercial Function (all grades) we work at a different scale and our projects have potentially life changing results. We procure an unrivalled variety of goods and services - everything from mobile phones to legal advice, IT systems, hospital equipment, cutting edge technology and military aircraft.</w:t>
      </w:r>
      <w:r w:rsidDel="00000000" w:rsidR="00000000" w:rsidRPr="00000000">
        <w:rPr>
          <w:rtl w:val="0"/>
        </w:rPr>
      </w:r>
    </w:p>
    <w:p w:rsidR="00000000" w:rsidDel="00000000" w:rsidP="00000000" w:rsidRDefault="00000000" w:rsidRPr="00000000" w14:paraId="0000005E">
      <w:pPr>
        <w:pStyle w:val="Heading2"/>
        <w:keepNext w:val="0"/>
        <w:keepLines w:val="0"/>
        <w:spacing w:before="0" w:line="240" w:lineRule="auto"/>
        <w:ind w:left="709" w:firstLine="1080"/>
        <w:rPr>
          <w:rFonts w:ascii="Arial" w:cs="Arial" w:eastAsia="Arial" w:hAnsi="Arial"/>
          <w:b w:val="0"/>
          <w:color w:val="000000"/>
          <w:sz w:val="22"/>
          <w:szCs w:val="22"/>
        </w:rPr>
      </w:pPr>
      <w:r w:rsidDel="00000000" w:rsidR="00000000" w:rsidRPr="00000000">
        <w:rPr>
          <w:rtl w:val="0"/>
        </w:rPr>
      </w:r>
    </w:p>
    <w:p w:rsidR="00000000" w:rsidDel="00000000" w:rsidP="00000000" w:rsidRDefault="00000000" w:rsidRPr="00000000" w14:paraId="0000005F">
      <w:pPr>
        <w:pStyle w:val="Heading2"/>
        <w:keepNext w:val="0"/>
        <w:keepLines w:val="0"/>
        <w:numPr>
          <w:ilvl w:val="1"/>
          <w:numId w:val="1"/>
        </w:numPr>
        <w:spacing w:before="0" w:line="240" w:lineRule="auto"/>
        <w:ind w:left="709"/>
        <w:rPr>
          <w:rFonts w:ascii="Arial" w:cs="Arial" w:eastAsia="Arial" w:hAnsi="Arial"/>
          <w:sz w:val="24"/>
          <w:szCs w:val="24"/>
          <w:highlight w:val="white"/>
        </w:rPr>
      </w:pPr>
      <w:r w:rsidDel="00000000" w:rsidR="00000000" w:rsidRPr="00000000">
        <w:rPr>
          <w:rFonts w:ascii="Arial" w:cs="Arial" w:eastAsia="Arial" w:hAnsi="Arial"/>
          <w:b w:val="0"/>
          <w:color w:val="000000"/>
          <w:sz w:val="24"/>
          <w:szCs w:val="24"/>
          <w:rtl w:val="0"/>
        </w:rPr>
        <w:t xml:space="preserve">Simply put, if you’re commercially minded and interested in diverse, challenging projects, the Government Commercial Function is a place like no other. We need a partner to help bring this story to life and scope, build the brand, culture, talent offering and create this into a compelling EVP.</w:t>
      </w:r>
      <w:r w:rsidDel="00000000" w:rsidR="00000000" w:rsidRPr="00000000">
        <w:rPr>
          <w:rtl w:val="0"/>
        </w:rPr>
      </w:r>
    </w:p>
    <w:p w:rsidR="00000000" w:rsidDel="00000000" w:rsidP="00000000" w:rsidRDefault="00000000" w:rsidRPr="00000000" w14:paraId="00000060">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61">
      <w:pPr>
        <w:pStyle w:val="Heading1"/>
        <w:keepLines w:val="0"/>
        <w:numPr>
          <w:ilvl w:val="0"/>
          <w:numId w:val="1"/>
        </w:numPr>
        <w:spacing w:before="0" w:line="240" w:lineRule="auto"/>
        <w:ind w:left="709"/>
        <w:rPr>
          <w:rFonts w:ascii="Arial" w:cs="Arial" w:eastAsia="Arial" w:hAnsi="Arial"/>
          <w:sz w:val="28"/>
          <w:szCs w:val="28"/>
        </w:rPr>
      </w:pPr>
      <w:bookmarkStart w:colFirst="0" w:colLast="0" w:name="_heading=h.w8q2eajiij2" w:id="8"/>
      <w:bookmarkEnd w:id="8"/>
      <w:r w:rsidDel="00000000" w:rsidR="00000000" w:rsidRPr="00000000">
        <w:rPr>
          <w:rFonts w:ascii="Arial" w:cs="Arial" w:eastAsia="Arial" w:hAnsi="Arial"/>
          <w:smallCaps w:val="1"/>
          <w:color w:val="000000"/>
          <w:rtl w:val="0"/>
        </w:rPr>
        <w:t xml:space="preserve">DEFINITIONS </w:t>
      </w:r>
      <w:r w:rsidDel="00000000" w:rsidR="00000000" w:rsidRPr="00000000">
        <w:rPr>
          <w:rtl w:val="0"/>
        </w:rPr>
      </w:r>
    </w:p>
    <w:p w:rsidR="00000000" w:rsidDel="00000000" w:rsidP="00000000" w:rsidRDefault="00000000" w:rsidRPr="00000000" w14:paraId="00000062">
      <w:pPr>
        <w:spacing w:after="0" w:line="240" w:lineRule="auto"/>
        <w:rPr>
          <w:rFonts w:ascii="Arial" w:cs="Arial" w:eastAsia="Arial" w:hAnsi="Arial"/>
        </w:rPr>
      </w:pPr>
      <w:r w:rsidDel="00000000" w:rsidR="00000000" w:rsidRPr="00000000">
        <w:rPr>
          <w:rtl w:val="0"/>
        </w:rPr>
      </w:r>
    </w:p>
    <w:tbl>
      <w:tblPr>
        <w:tblStyle w:val="Table1"/>
        <w:tblW w:w="9024.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773"/>
        <w:gridCol w:w="6251"/>
        <w:tblGridChange w:id="0">
          <w:tblGrid>
            <w:gridCol w:w="2773"/>
            <w:gridCol w:w="6251"/>
          </w:tblGrid>
        </w:tblGridChange>
      </w:tblGrid>
      <w:tr>
        <w:trPr>
          <w:cantSplit w:val="0"/>
          <w:trHeight w:val="364" w:hRule="atLeast"/>
          <w:tblHeader w:val="0"/>
        </w:trPr>
        <w:tc>
          <w:tcPr>
            <w:shd w:fill="b8cce4" w:val="clear"/>
          </w:tcPr>
          <w:p w:rsidR="00000000" w:rsidDel="00000000" w:rsidP="00000000" w:rsidRDefault="00000000" w:rsidRPr="00000000" w14:paraId="00000063">
            <w:pPr>
              <w:spacing w:after="0" w:line="240" w:lineRule="auto"/>
              <w:ind w:left="709"/>
              <w:jc w:val="left"/>
              <w:rPr>
                <w:rFonts w:ascii="Arial" w:cs="Arial" w:eastAsia="Arial" w:hAnsi="Arial"/>
                <w:color w:val="000000"/>
                <w:sz w:val="28"/>
                <w:szCs w:val="28"/>
                <w:highlight w:val="yellow"/>
              </w:rPr>
            </w:pPr>
            <w:r w:rsidDel="00000000" w:rsidR="00000000" w:rsidRPr="00000000">
              <w:rPr>
                <w:rFonts w:ascii="Arial" w:cs="Arial" w:eastAsia="Arial" w:hAnsi="Arial"/>
                <w:color w:val="000000"/>
                <w:sz w:val="28"/>
                <w:szCs w:val="28"/>
                <w:rtl w:val="0"/>
              </w:rPr>
              <w:t xml:space="preserve">Expression or Acronym</w:t>
            </w:r>
            <w:r w:rsidDel="00000000" w:rsidR="00000000" w:rsidRPr="00000000">
              <w:rPr>
                <w:rtl w:val="0"/>
              </w:rPr>
            </w:r>
          </w:p>
        </w:tc>
        <w:tc>
          <w:tcPr>
            <w:shd w:fill="b8cce4" w:val="clear"/>
          </w:tcPr>
          <w:p w:rsidR="00000000" w:rsidDel="00000000" w:rsidP="00000000" w:rsidRDefault="00000000" w:rsidRPr="00000000" w14:paraId="00000064">
            <w:pPr>
              <w:spacing w:after="0" w:line="240" w:lineRule="auto"/>
              <w:ind w:left="709"/>
              <w:jc w:val="left"/>
              <w:rPr>
                <w:rFonts w:ascii="Arial" w:cs="Arial" w:eastAsia="Arial" w:hAnsi="Arial"/>
                <w:color w:val="000000"/>
                <w:sz w:val="28"/>
                <w:szCs w:val="28"/>
                <w:highlight w:val="yellow"/>
              </w:rPr>
            </w:pPr>
            <w:r w:rsidDel="00000000" w:rsidR="00000000" w:rsidRPr="00000000">
              <w:rPr>
                <w:rFonts w:ascii="Arial" w:cs="Arial" w:eastAsia="Arial" w:hAnsi="Arial"/>
                <w:color w:val="000000"/>
                <w:sz w:val="28"/>
                <w:szCs w:val="28"/>
                <w:rtl w:val="0"/>
              </w:rPr>
              <w:t xml:space="preserve">Definition</w:t>
            </w:r>
            <w:r w:rsidDel="00000000" w:rsidR="00000000" w:rsidRPr="00000000">
              <w:rPr>
                <w:rtl w:val="0"/>
              </w:rPr>
            </w:r>
          </w:p>
        </w:tc>
      </w:tr>
      <w:tr>
        <w:trPr>
          <w:cantSplit w:val="0"/>
          <w:tblHeader w:val="0"/>
        </w:trPr>
        <w:tc>
          <w:tcPr/>
          <w:p w:rsidR="00000000" w:rsidDel="00000000" w:rsidP="00000000" w:rsidRDefault="00000000" w:rsidRPr="00000000" w14:paraId="00000065">
            <w:pPr>
              <w:spacing w:after="0" w:line="240" w:lineRule="auto"/>
              <w:ind w:left="709"/>
              <w:jc w:val="left"/>
              <w:rPr>
                <w:rFonts w:ascii="Arial" w:cs="Arial" w:eastAsia="Arial" w:hAnsi="Arial"/>
                <w:b w:val="0"/>
                <w:color w:val="000000"/>
                <w:sz w:val="24"/>
                <w:szCs w:val="24"/>
                <w:highlight w:val="yellow"/>
              </w:rPr>
            </w:pPr>
            <w:r w:rsidDel="00000000" w:rsidR="00000000" w:rsidRPr="00000000">
              <w:rPr>
                <w:rFonts w:ascii="Arial" w:cs="Arial" w:eastAsia="Arial" w:hAnsi="Arial"/>
                <w:b w:val="0"/>
                <w:color w:val="000000"/>
                <w:sz w:val="24"/>
                <w:szCs w:val="24"/>
                <w:rtl w:val="0"/>
              </w:rPr>
              <w:t xml:space="preserve">GCO</w:t>
            </w:r>
            <w:r w:rsidDel="00000000" w:rsidR="00000000" w:rsidRPr="00000000">
              <w:rPr>
                <w:rtl w:val="0"/>
              </w:rPr>
            </w:r>
          </w:p>
        </w:tc>
        <w:tc>
          <w:tcPr/>
          <w:p w:rsidR="00000000" w:rsidDel="00000000" w:rsidP="00000000" w:rsidRDefault="00000000" w:rsidRPr="00000000" w14:paraId="00000066">
            <w:pPr>
              <w:spacing w:after="0" w:line="246" w:lineRule="auto"/>
              <w:ind w:left="849" w:hanging="720"/>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means Government Commercial Organisation, commercial specialists deployed Grade 7, Commercial Lead to SCS - headcount approx. 1,600</w:t>
            </w:r>
          </w:p>
        </w:tc>
      </w:tr>
      <w:tr>
        <w:trPr>
          <w:cantSplit w:val="0"/>
          <w:tblHeader w:val="0"/>
        </w:trPr>
        <w:tc>
          <w:tcPr/>
          <w:p w:rsidR="00000000" w:rsidDel="00000000" w:rsidP="00000000" w:rsidRDefault="00000000" w:rsidRPr="00000000" w14:paraId="00000067">
            <w:pPr>
              <w:spacing w:after="0" w:line="240" w:lineRule="auto"/>
              <w:ind w:left="709"/>
              <w:jc w:val="left"/>
              <w:rPr>
                <w:rFonts w:ascii="Arial" w:cs="Arial" w:eastAsia="Arial" w:hAnsi="Arial"/>
                <w:b w:val="0"/>
                <w:color w:val="000000"/>
                <w:sz w:val="24"/>
                <w:szCs w:val="24"/>
                <w:shd w:fill="ffff99" w:val="clear"/>
              </w:rPr>
            </w:pPr>
            <w:r w:rsidDel="00000000" w:rsidR="00000000" w:rsidRPr="00000000">
              <w:rPr>
                <w:rFonts w:ascii="Arial" w:cs="Arial" w:eastAsia="Arial" w:hAnsi="Arial"/>
                <w:b w:val="0"/>
                <w:color w:val="000000"/>
                <w:sz w:val="24"/>
                <w:szCs w:val="24"/>
                <w:rtl w:val="0"/>
              </w:rPr>
              <w:t xml:space="preserve">EVP</w:t>
            </w:r>
            <w:r w:rsidDel="00000000" w:rsidR="00000000" w:rsidRPr="00000000">
              <w:rPr>
                <w:rtl w:val="0"/>
              </w:rPr>
            </w:r>
          </w:p>
        </w:tc>
        <w:tc>
          <w:tcPr/>
          <w:p w:rsidR="00000000" w:rsidDel="00000000" w:rsidP="00000000" w:rsidRDefault="00000000" w:rsidRPr="00000000" w14:paraId="00000068">
            <w:pPr>
              <w:spacing w:after="0" w:before="5" w:line="246" w:lineRule="auto"/>
              <w:ind w:left="849" w:hanging="720"/>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means Employee Value Proposition, showcasing the employee offer, lifecycle and benefits </w:t>
            </w:r>
          </w:p>
        </w:tc>
      </w:tr>
      <w:tr>
        <w:trPr>
          <w:cantSplit w:val="0"/>
          <w:tblHeader w:val="0"/>
        </w:trPr>
        <w:tc>
          <w:tcPr/>
          <w:p w:rsidR="00000000" w:rsidDel="00000000" w:rsidP="00000000" w:rsidRDefault="00000000" w:rsidRPr="00000000" w14:paraId="00000069">
            <w:pPr>
              <w:spacing w:after="0" w:line="240" w:lineRule="auto"/>
              <w:ind w:left="709"/>
              <w:jc w:val="left"/>
              <w:rPr>
                <w:rFonts w:ascii="Arial" w:cs="Arial" w:eastAsia="Arial" w:hAnsi="Arial"/>
                <w:b w:val="0"/>
                <w:color w:val="000000"/>
                <w:sz w:val="24"/>
                <w:szCs w:val="24"/>
                <w:highlight w:val="yellow"/>
              </w:rPr>
            </w:pPr>
            <w:r w:rsidDel="00000000" w:rsidR="00000000" w:rsidRPr="00000000">
              <w:rPr>
                <w:rFonts w:ascii="Arial" w:cs="Arial" w:eastAsia="Arial" w:hAnsi="Arial"/>
                <w:b w:val="0"/>
                <w:color w:val="000000"/>
                <w:sz w:val="24"/>
                <w:szCs w:val="24"/>
                <w:rtl w:val="0"/>
              </w:rPr>
              <w:t xml:space="preserve">GCF</w:t>
            </w:r>
            <w:r w:rsidDel="00000000" w:rsidR="00000000" w:rsidRPr="00000000">
              <w:rPr>
                <w:rFonts w:ascii="Arial" w:cs="Arial" w:eastAsia="Arial" w:hAnsi="Arial"/>
                <w:b w:val="0"/>
                <w:color w:val="000000"/>
                <w:sz w:val="24"/>
                <w:szCs w:val="24"/>
                <w:highlight w:val="yellow"/>
                <w:rtl w:val="0"/>
              </w:rPr>
              <w:t xml:space="preserve"> </w:t>
            </w:r>
          </w:p>
        </w:tc>
        <w:tc>
          <w:tcPr/>
          <w:p w:rsidR="00000000" w:rsidDel="00000000" w:rsidP="00000000" w:rsidRDefault="00000000" w:rsidRPr="00000000" w14:paraId="0000006A">
            <w:pPr>
              <w:spacing w:after="0" w:before="10" w:line="246" w:lineRule="auto"/>
              <w:ind w:left="849" w:hanging="720"/>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means Government Commercial Function - total headcount including GCO circa 6,000 (this includes entry roles to the function) </w:t>
            </w:r>
          </w:p>
        </w:tc>
      </w:tr>
      <w:tr>
        <w:trPr>
          <w:cantSplit w:val="0"/>
          <w:tblHeader w:val="0"/>
        </w:trPr>
        <w:tc>
          <w:tcPr/>
          <w:p w:rsidR="00000000" w:rsidDel="00000000" w:rsidP="00000000" w:rsidRDefault="00000000" w:rsidRPr="00000000" w14:paraId="0000006B">
            <w:pPr>
              <w:spacing w:after="0" w:line="240" w:lineRule="auto"/>
              <w:ind w:left="709"/>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ED&amp;I</w:t>
            </w:r>
          </w:p>
        </w:tc>
        <w:tc>
          <w:tcPr/>
          <w:p w:rsidR="00000000" w:rsidDel="00000000" w:rsidP="00000000" w:rsidRDefault="00000000" w:rsidRPr="00000000" w14:paraId="0000006C">
            <w:pPr>
              <w:spacing w:after="0" w:before="10" w:line="246" w:lineRule="auto"/>
              <w:ind w:left="849" w:hanging="720"/>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Equality, Diversion and Inclusion</w:t>
            </w:r>
          </w:p>
        </w:tc>
      </w:tr>
    </w:tbl>
    <w:p w:rsidR="00000000" w:rsidDel="00000000" w:rsidP="00000000" w:rsidRDefault="00000000" w:rsidRPr="00000000" w14:paraId="0000006D">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6E">
      <w:pPr>
        <w:pStyle w:val="Heading1"/>
        <w:keepLines w:val="0"/>
        <w:numPr>
          <w:ilvl w:val="0"/>
          <w:numId w:val="1"/>
        </w:numPr>
        <w:spacing w:before="0" w:line="240" w:lineRule="auto"/>
        <w:ind w:left="709"/>
        <w:rPr>
          <w:rFonts w:ascii="Arial" w:cs="Arial" w:eastAsia="Arial" w:hAnsi="Arial"/>
          <w:b w:val="1"/>
          <w:sz w:val="28"/>
          <w:szCs w:val="28"/>
        </w:rPr>
      </w:pPr>
      <w:bookmarkStart w:colFirst="0" w:colLast="0" w:name="_heading=h.11rqiguu6z89" w:id="9"/>
      <w:bookmarkEnd w:id="9"/>
      <w:r w:rsidDel="00000000" w:rsidR="00000000" w:rsidRPr="00000000">
        <w:rPr>
          <w:rFonts w:ascii="Arial" w:cs="Arial" w:eastAsia="Arial" w:hAnsi="Arial"/>
          <w:smallCaps w:val="1"/>
          <w:color w:val="000000"/>
          <w:rtl w:val="0"/>
        </w:rPr>
        <w:t xml:space="preserve">SCOPE OF THE REQUIREMENT</w:t>
      </w:r>
    </w:p>
    <w:p w:rsidR="00000000" w:rsidDel="00000000" w:rsidP="00000000" w:rsidRDefault="00000000" w:rsidRPr="00000000" w14:paraId="0000006F">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70">
      <w:pPr>
        <w:pStyle w:val="Heading2"/>
        <w:keepNext w:val="0"/>
        <w:keepLines w:val="0"/>
        <w:numPr>
          <w:ilvl w:val="1"/>
          <w:numId w:val="1"/>
        </w:numPr>
        <w:spacing w:before="0" w:line="240" w:lineRule="auto"/>
        <w:ind w:left="709"/>
        <w:rPr>
          <w:rFonts w:ascii="Arial" w:cs="Arial" w:eastAsia="Arial" w:hAnsi="Arial"/>
          <w:sz w:val="24"/>
          <w:szCs w:val="24"/>
          <w:highlight w:val="white"/>
        </w:rPr>
      </w:pPr>
      <w:r w:rsidDel="00000000" w:rsidR="00000000" w:rsidRPr="00000000">
        <w:rPr>
          <w:rFonts w:ascii="Arial" w:cs="Arial" w:eastAsia="Arial" w:hAnsi="Arial"/>
          <w:b w:val="0"/>
          <w:color w:val="000000"/>
          <w:sz w:val="24"/>
          <w:szCs w:val="24"/>
          <w:rtl w:val="0"/>
        </w:rPr>
        <w:t xml:space="preserve">Scope, build, design robust research methodologies to provide our baseline of our unique brand and EVP to sell/promote to the internal and external market: We want the partner to then produce recommendations for the future EVP, brand and strapline.</w:t>
      </w:r>
      <w:r w:rsidDel="00000000" w:rsidR="00000000" w:rsidRPr="00000000">
        <w:rPr>
          <w:rtl w:val="0"/>
        </w:rPr>
      </w:r>
    </w:p>
    <w:p w:rsidR="00000000" w:rsidDel="00000000" w:rsidP="00000000" w:rsidRDefault="00000000" w:rsidRPr="00000000" w14:paraId="00000071">
      <w:pPr>
        <w:pStyle w:val="Heading2"/>
        <w:keepNext w:val="0"/>
        <w:keepLines w:val="0"/>
        <w:spacing w:before="0" w:line="240" w:lineRule="auto"/>
        <w:ind w:left="709" w:firstLine="1080"/>
        <w:rPr>
          <w:rFonts w:ascii="Arial" w:cs="Arial" w:eastAsia="Arial" w:hAnsi="Arial"/>
          <w:b w:val="0"/>
          <w:color w:val="000000"/>
          <w:sz w:val="22"/>
          <w:szCs w:val="22"/>
        </w:rPr>
      </w:pPr>
      <w:r w:rsidDel="00000000" w:rsidR="00000000" w:rsidRPr="00000000">
        <w:rPr>
          <w:rtl w:val="0"/>
        </w:rPr>
      </w:r>
    </w:p>
    <w:p w:rsidR="00000000" w:rsidDel="00000000" w:rsidP="00000000" w:rsidRDefault="00000000" w:rsidRPr="00000000" w14:paraId="00000072">
      <w:pPr>
        <w:numPr>
          <w:ilvl w:val="2"/>
          <w:numId w:val="1"/>
        </w:numPr>
        <w:spacing w:after="240" w:line="240" w:lineRule="auto"/>
        <w:ind w:left="1800" w:hanging="108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Analysis of the baseline/existing GCO/GCF employee offer and market drivers.</w:t>
      </w:r>
      <w:r w:rsidDel="00000000" w:rsidR="00000000" w:rsidRPr="00000000">
        <w:rPr>
          <w:rtl w:val="0"/>
        </w:rPr>
      </w:r>
    </w:p>
    <w:p w:rsidR="00000000" w:rsidDel="00000000" w:rsidP="00000000" w:rsidRDefault="00000000" w:rsidRPr="00000000" w14:paraId="00000073">
      <w:pPr>
        <w:numPr>
          <w:ilvl w:val="2"/>
          <w:numId w:val="1"/>
        </w:numPr>
        <w:spacing w:after="240" w:line="240" w:lineRule="auto"/>
        <w:ind w:left="1800" w:hanging="108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Survey a range of internal and external stakeholders to gather the market intelligence of what are the unique drivers for securing appointment within the GCO / GCF.</w:t>
      </w:r>
      <w:r w:rsidDel="00000000" w:rsidR="00000000" w:rsidRPr="00000000">
        <w:rPr>
          <w:rtl w:val="0"/>
        </w:rPr>
      </w:r>
    </w:p>
    <w:p w:rsidR="00000000" w:rsidDel="00000000" w:rsidP="00000000" w:rsidRDefault="00000000" w:rsidRPr="00000000" w14:paraId="00000074">
      <w:pPr>
        <w:numPr>
          <w:ilvl w:val="2"/>
          <w:numId w:val="1"/>
        </w:numPr>
        <w:spacing w:after="240" w:line="240" w:lineRule="auto"/>
        <w:ind w:left="1800" w:hanging="108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Analysis of quantitative and qualitative survey data, identifying key components and workstreams for EVP.</w:t>
      </w:r>
      <w:r w:rsidDel="00000000" w:rsidR="00000000" w:rsidRPr="00000000">
        <w:rPr>
          <w:rtl w:val="0"/>
        </w:rPr>
      </w:r>
    </w:p>
    <w:p w:rsidR="00000000" w:rsidDel="00000000" w:rsidP="00000000" w:rsidRDefault="00000000" w:rsidRPr="00000000" w14:paraId="00000075">
      <w:pPr>
        <w:numPr>
          <w:ilvl w:val="2"/>
          <w:numId w:val="1"/>
        </w:numPr>
        <w:spacing w:after="240" w:line="240" w:lineRule="auto"/>
        <w:ind w:left="1800" w:hanging="108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Design the wireframe of the current EVP, brand and strapline.</w:t>
      </w:r>
      <w:r w:rsidDel="00000000" w:rsidR="00000000" w:rsidRPr="00000000">
        <w:rPr>
          <w:rtl w:val="0"/>
        </w:rPr>
      </w:r>
    </w:p>
    <w:p w:rsidR="00000000" w:rsidDel="00000000" w:rsidP="00000000" w:rsidRDefault="00000000" w:rsidRPr="00000000" w14:paraId="00000076">
      <w:pPr>
        <w:numPr>
          <w:ilvl w:val="2"/>
          <w:numId w:val="1"/>
        </w:numPr>
        <w:spacing w:after="240" w:line="240" w:lineRule="auto"/>
        <w:ind w:left="1800" w:hanging="108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Design and showcase the ‘gaps’ for continuous improvement on the EVP journey, brand and strapline which will dramatically improve our commercial attraction in the internal and external marketplace.</w:t>
      </w:r>
      <w:r w:rsidDel="00000000" w:rsidR="00000000" w:rsidRPr="00000000">
        <w:rPr>
          <w:rtl w:val="0"/>
        </w:rPr>
      </w:r>
    </w:p>
    <w:p w:rsidR="00000000" w:rsidDel="00000000" w:rsidP="00000000" w:rsidRDefault="00000000" w:rsidRPr="00000000" w14:paraId="00000077">
      <w:pPr>
        <w:numPr>
          <w:ilvl w:val="2"/>
          <w:numId w:val="1"/>
        </w:numPr>
        <w:spacing w:after="240" w:line="240" w:lineRule="auto"/>
        <w:ind w:left="1800" w:hanging="108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Design a range of metrics to demonstrate a return on investment.</w:t>
      </w:r>
      <w:r w:rsidDel="00000000" w:rsidR="00000000" w:rsidRPr="00000000">
        <w:rPr>
          <w:rtl w:val="0"/>
        </w:rPr>
      </w:r>
    </w:p>
    <w:p w:rsidR="00000000" w:rsidDel="00000000" w:rsidP="00000000" w:rsidRDefault="00000000" w:rsidRPr="00000000" w14:paraId="00000078">
      <w:pPr>
        <w:numPr>
          <w:ilvl w:val="2"/>
          <w:numId w:val="1"/>
        </w:numPr>
        <w:spacing w:after="240" w:line="240" w:lineRule="auto"/>
        <w:ind w:left="1800" w:hanging="108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Upskill and train the internal GCO team on effective user research techniques.</w:t>
      </w:r>
      <w:r w:rsidDel="00000000" w:rsidR="00000000" w:rsidRPr="00000000">
        <w:rPr>
          <w:rtl w:val="0"/>
        </w:rPr>
      </w:r>
    </w:p>
    <w:p w:rsidR="00000000" w:rsidDel="00000000" w:rsidP="00000000" w:rsidRDefault="00000000" w:rsidRPr="00000000" w14:paraId="00000079">
      <w:pPr>
        <w:numPr>
          <w:ilvl w:val="2"/>
          <w:numId w:val="1"/>
        </w:numPr>
        <w:spacing w:after="240" w:line="240" w:lineRule="auto"/>
        <w:ind w:left="1800" w:hanging="108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above requirements are mandatory.</w:t>
      </w:r>
      <w:r w:rsidDel="00000000" w:rsidR="00000000" w:rsidRPr="00000000">
        <w:rPr>
          <w:rtl w:val="0"/>
        </w:rPr>
      </w:r>
    </w:p>
    <w:p w:rsidR="00000000" w:rsidDel="00000000" w:rsidP="00000000" w:rsidRDefault="00000000" w:rsidRPr="00000000" w14:paraId="0000007A">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7B">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7C">
      <w:pPr>
        <w:pStyle w:val="Heading1"/>
        <w:keepLines w:val="0"/>
        <w:numPr>
          <w:ilvl w:val="0"/>
          <w:numId w:val="1"/>
        </w:numPr>
        <w:spacing w:before="0" w:line="240" w:lineRule="auto"/>
        <w:ind w:left="709"/>
        <w:rPr>
          <w:rFonts w:ascii="Arial" w:cs="Arial" w:eastAsia="Arial" w:hAnsi="Arial"/>
          <w:b w:val="1"/>
          <w:sz w:val="28"/>
          <w:szCs w:val="28"/>
        </w:rPr>
      </w:pPr>
      <w:bookmarkStart w:colFirst="0" w:colLast="0" w:name="_heading=h.10f0xq1xat08" w:id="10"/>
      <w:bookmarkEnd w:id="10"/>
      <w:r w:rsidDel="00000000" w:rsidR="00000000" w:rsidRPr="00000000">
        <w:rPr>
          <w:rFonts w:ascii="Arial" w:cs="Arial" w:eastAsia="Arial" w:hAnsi="Arial"/>
          <w:smallCaps w:val="1"/>
          <w:color w:val="000000"/>
          <w:rtl w:val="0"/>
        </w:rPr>
        <w:t xml:space="preserve">MANDATORY DELIVERABLES (SUPPLIER RESPONSIBILITIES)</w:t>
      </w:r>
    </w:p>
    <w:p w:rsidR="00000000" w:rsidDel="00000000" w:rsidP="00000000" w:rsidRDefault="00000000" w:rsidRPr="00000000" w14:paraId="0000007D">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7E">
      <w:pPr>
        <w:pStyle w:val="Heading2"/>
        <w:keepNext w:val="0"/>
        <w:keepLines w:val="0"/>
        <w:numPr>
          <w:ilvl w:val="1"/>
          <w:numId w:val="1"/>
        </w:numPr>
        <w:spacing w:before="0" w:line="240" w:lineRule="auto"/>
        <w:ind w:left="709"/>
        <w:rPr>
          <w:rFonts w:ascii="Arial" w:cs="Arial" w:eastAsia="Arial" w:hAnsi="Arial"/>
          <w:sz w:val="24"/>
          <w:szCs w:val="24"/>
          <w:highlight w:val="white"/>
        </w:rPr>
      </w:pPr>
      <w:r w:rsidDel="00000000" w:rsidR="00000000" w:rsidRPr="00000000">
        <w:rPr>
          <w:rFonts w:ascii="Arial" w:cs="Arial" w:eastAsia="Arial" w:hAnsi="Arial"/>
          <w:b w:val="0"/>
          <w:color w:val="000000"/>
          <w:sz w:val="24"/>
          <w:szCs w:val="24"/>
          <w:rtl w:val="0"/>
        </w:rPr>
        <w:t xml:space="preserve">GCF/GCO requires a supplier to identify and understand the target audience for the Government Commercial Organisation and build awareness of who we recruit, who we want to attract and retain and discover what is important and drives them towards our organisation - we offer talent mobility across a diverse stakeholder base - wide range of government departments to build your career.</w:t>
      </w:r>
      <w:r w:rsidDel="00000000" w:rsidR="00000000" w:rsidRPr="00000000">
        <w:rPr>
          <w:rtl w:val="0"/>
        </w:rPr>
      </w:r>
    </w:p>
    <w:p w:rsidR="00000000" w:rsidDel="00000000" w:rsidP="00000000" w:rsidRDefault="00000000" w:rsidRPr="00000000" w14:paraId="0000007F">
      <w:pPr>
        <w:spacing w:after="0" w:line="240" w:lineRule="auto"/>
        <w:rPr>
          <w:rFonts w:ascii="Arial" w:cs="Arial" w:eastAsia="Arial" w:hAnsi="Arial"/>
        </w:rPr>
      </w:pPr>
      <w:r w:rsidDel="00000000" w:rsidR="00000000" w:rsidRPr="00000000">
        <w:rPr>
          <w:rFonts w:ascii="Arial" w:cs="Arial" w:eastAsia="Arial" w:hAnsi="Arial"/>
          <w:shd w:fill="ffff99" w:val="clear"/>
          <w:rtl w:val="0"/>
        </w:rPr>
        <w:t xml:space="preserve"> </w:t>
      </w:r>
      <w:r w:rsidDel="00000000" w:rsidR="00000000" w:rsidRPr="00000000">
        <w:rPr>
          <w:rtl w:val="0"/>
        </w:rPr>
      </w:r>
    </w:p>
    <w:p w:rsidR="00000000" w:rsidDel="00000000" w:rsidP="00000000" w:rsidRDefault="00000000" w:rsidRPr="00000000" w14:paraId="00000080">
      <w:pPr>
        <w:pStyle w:val="Heading2"/>
        <w:keepNext w:val="0"/>
        <w:keepLines w:val="0"/>
        <w:numPr>
          <w:ilvl w:val="1"/>
          <w:numId w:val="1"/>
        </w:numPr>
        <w:spacing w:before="0" w:line="240" w:lineRule="auto"/>
        <w:ind w:left="709"/>
        <w:rPr>
          <w:rFonts w:ascii="Arial" w:cs="Arial" w:eastAsia="Arial" w:hAnsi="Arial"/>
          <w:sz w:val="24"/>
          <w:szCs w:val="24"/>
          <w:highlight w:val="white"/>
        </w:rPr>
      </w:pPr>
      <w:r w:rsidDel="00000000" w:rsidR="00000000" w:rsidRPr="00000000">
        <w:rPr>
          <w:rFonts w:ascii="Arial" w:cs="Arial" w:eastAsia="Arial" w:hAnsi="Arial"/>
          <w:b w:val="0"/>
          <w:color w:val="000000"/>
          <w:sz w:val="24"/>
          <w:szCs w:val="24"/>
          <w:rtl w:val="0"/>
        </w:rPr>
        <w:t xml:space="preserve">Part of this requirement includes the delivery of analysis of the Government Commercial Organisation and Function helping us to create a strong set of culture / values that showcases our unique position across government and the commercial marketplace.</w:t>
      </w:r>
      <w:r w:rsidDel="00000000" w:rsidR="00000000" w:rsidRPr="00000000">
        <w:rPr>
          <w:rtl w:val="0"/>
        </w:rPr>
      </w:r>
    </w:p>
    <w:p w:rsidR="00000000" w:rsidDel="00000000" w:rsidP="00000000" w:rsidRDefault="00000000" w:rsidRPr="00000000" w14:paraId="00000081">
      <w:pPr>
        <w:spacing w:after="0" w:line="240" w:lineRule="auto"/>
        <w:ind w:left="709"/>
        <w:rPr>
          <w:rFonts w:ascii="Arial" w:cs="Arial" w:eastAsia="Arial" w:hAnsi="Arial"/>
          <w:sz w:val="20"/>
          <w:szCs w:val="20"/>
          <w:shd w:fill="ffff99" w:val="clear"/>
        </w:rPr>
      </w:pPr>
      <w:r w:rsidDel="00000000" w:rsidR="00000000" w:rsidRPr="00000000">
        <w:rPr>
          <w:rtl w:val="0"/>
        </w:rPr>
      </w:r>
    </w:p>
    <w:p w:rsidR="00000000" w:rsidDel="00000000" w:rsidP="00000000" w:rsidRDefault="00000000" w:rsidRPr="00000000" w14:paraId="00000082">
      <w:pPr>
        <w:pStyle w:val="Heading2"/>
        <w:keepNext w:val="0"/>
        <w:keepLines w:val="0"/>
        <w:numPr>
          <w:ilvl w:val="1"/>
          <w:numId w:val="1"/>
        </w:numPr>
        <w:spacing w:before="0" w:line="240" w:lineRule="auto"/>
        <w:ind w:left="709"/>
        <w:rPr>
          <w:rFonts w:ascii="Arial" w:cs="Arial" w:eastAsia="Arial" w:hAnsi="Arial"/>
          <w:sz w:val="24"/>
          <w:szCs w:val="24"/>
          <w:highlight w:val="white"/>
        </w:rPr>
      </w:pPr>
      <w:r w:rsidDel="00000000" w:rsidR="00000000" w:rsidRPr="00000000">
        <w:rPr>
          <w:rFonts w:ascii="Arial" w:cs="Arial" w:eastAsia="Arial" w:hAnsi="Arial"/>
          <w:b w:val="0"/>
          <w:color w:val="000000"/>
          <w:sz w:val="24"/>
          <w:szCs w:val="24"/>
          <w:rtl w:val="0"/>
        </w:rPr>
        <w:t xml:space="preserve">The aim is to enable the GCF/GCO to build a comprehensive understanding of external market perceptions including what attracts candidates and what disconnects external candidates.</w:t>
      </w:r>
      <w:r w:rsidDel="00000000" w:rsidR="00000000" w:rsidRPr="00000000">
        <w:rPr>
          <w:rFonts w:ascii="Arial" w:cs="Arial" w:eastAsia="Arial" w:hAnsi="Arial"/>
          <w:b w:val="0"/>
          <w:color w:val="000000"/>
          <w:sz w:val="20"/>
          <w:szCs w:val="20"/>
          <w:shd w:fill="ffff99" w:val="clear"/>
          <w:rtl w:val="0"/>
        </w:rPr>
        <w:t xml:space="preserve">  </w:t>
      </w:r>
      <w:r w:rsidDel="00000000" w:rsidR="00000000" w:rsidRPr="00000000">
        <w:rPr>
          <w:rtl w:val="0"/>
        </w:rPr>
      </w:r>
    </w:p>
    <w:p w:rsidR="00000000" w:rsidDel="00000000" w:rsidP="00000000" w:rsidRDefault="00000000" w:rsidRPr="00000000" w14:paraId="00000083">
      <w:pPr>
        <w:spacing w:after="0" w:line="240" w:lineRule="auto"/>
        <w:ind w:left="709"/>
        <w:rPr>
          <w:rFonts w:ascii="Arial" w:cs="Arial" w:eastAsia="Arial" w:hAnsi="Arial"/>
          <w:sz w:val="20"/>
          <w:szCs w:val="20"/>
          <w:shd w:fill="ffff99" w:val="clear"/>
        </w:rPr>
      </w:pPr>
      <w:r w:rsidDel="00000000" w:rsidR="00000000" w:rsidRPr="00000000">
        <w:rPr>
          <w:rtl w:val="0"/>
        </w:rPr>
      </w:r>
    </w:p>
    <w:p w:rsidR="00000000" w:rsidDel="00000000" w:rsidP="00000000" w:rsidRDefault="00000000" w:rsidRPr="00000000" w14:paraId="00000084">
      <w:pPr>
        <w:pStyle w:val="Heading2"/>
        <w:keepNext w:val="0"/>
        <w:keepLines w:val="0"/>
        <w:numPr>
          <w:ilvl w:val="1"/>
          <w:numId w:val="1"/>
        </w:numPr>
        <w:spacing w:before="0" w:line="240" w:lineRule="auto"/>
        <w:ind w:left="709"/>
        <w:rPr>
          <w:rFonts w:ascii="Arial" w:cs="Arial" w:eastAsia="Arial" w:hAnsi="Arial"/>
          <w:sz w:val="24"/>
          <w:szCs w:val="24"/>
          <w:highlight w:val="white"/>
        </w:rPr>
      </w:pPr>
      <w:r w:rsidDel="00000000" w:rsidR="00000000" w:rsidRPr="00000000">
        <w:rPr>
          <w:rFonts w:ascii="Arial" w:cs="Arial" w:eastAsia="Arial" w:hAnsi="Arial"/>
          <w:b w:val="0"/>
          <w:color w:val="000000"/>
          <w:sz w:val="24"/>
          <w:szCs w:val="24"/>
          <w:rtl w:val="0"/>
        </w:rPr>
        <w:t xml:space="preserve">GCF/GCO requires the supplier to survey our employees and passive talent to understand the factors of what is important in an EVP, as well as supporting the framing of learning from exit interviews.</w:t>
      </w:r>
      <w:r w:rsidDel="00000000" w:rsidR="00000000" w:rsidRPr="00000000">
        <w:rPr>
          <w:rFonts w:ascii="Arial" w:cs="Arial" w:eastAsia="Arial" w:hAnsi="Arial"/>
          <w:b w:val="0"/>
          <w:color w:val="000000"/>
          <w:sz w:val="20"/>
          <w:szCs w:val="20"/>
          <w:shd w:fill="ffff99" w:val="clear"/>
          <w:rtl w:val="0"/>
        </w:rPr>
        <w:t xml:space="preserve">  </w:t>
      </w:r>
      <w:r w:rsidDel="00000000" w:rsidR="00000000" w:rsidRPr="00000000">
        <w:rPr>
          <w:rtl w:val="0"/>
        </w:rPr>
      </w:r>
    </w:p>
    <w:p w:rsidR="00000000" w:rsidDel="00000000" w:rsidP="00000000" w:rsidRDefault="00000000" w:rsidRPr="00000000" w14:paraId="00000085">
      <w:pPr>
        <w:spacing w:after="0" w:line="240" w:lineRule="auto"/>
        <w:ind w:left="709"/>
        <w:rPr>
          <w:rFonts w:ascii="Arial" w:cs="Arial" w:eastAsia="Arial" w:hAnsi="Arial"/>
          <w:sz w:val="20"/>
          <w:szCs w:val="20"/>
          <w:shd w:fill="ffff99" w:val="clear"/>
        </w:rPr>
      </w:pPr>
      <w:r w:rsidDel="00000000" w:rsidR="00000000" w:rsidRPr="00000000">
        <w:rPr>
          <w:rtl w:val="0"/>
        </w:rPr>
      </w:r>
    </w:p>
    <w:p w:rsidR="00000000" w:rsidDel="00000000" w:rsidP="00000000" w:rsidRDefault="00000000" w:rsidRPr="00000000" w14:paraId="00000086">
      <w:pPr>
        <w:pStyle w:val="Heading2"/>
        <w:keepNext w:val="0"/>
        <w:keepLines w:val="0"/>
        <w:numPr>
          <w:ilvl w:val="1"/>
          <w:numId w:val="1"/>
        </w:numPr>
        <w:spacing w:before="0" w:line="240" w:lineRule="auto"/>
        <w:ind w:left="709"/>
        <w:rPr>
          <w:rFonts w:ascii="Arial" w:cs="Arial" w:eastAsia="Arial" w:hAnsi="Arial"/>
          <w:sz w:val="24"/>
          <w:szCs w:val="24"/>
          <w:highlight w:val="white"/>
        </w:rPr>
      </w:pPr>
      <w:r w:rsidDel="00000000" w:rsidR="00000000" w:rsidRPr="00000000">
        <w:rPr>
          <w:rFonts w:ascii="Arial" w:cs="Arial" w:eastAsia="Arial" w:hAnsi="Arial"/>
          <w:b w:val="0"/>
          <w:color w:val="000000"/>
          <w:sz w:val="24"/>
          <w:szCs w:val="24"/>
          <w:rtl w:val="0"/>
        </w:rPr>
        <w:t xml:space="preserve">Based on research, the supplier shall support the definition of an EVP and the key components, provide us with a wireframe for a EVP and identify our gaps with recommendations.</w:t>
      </w:r>
      <w:r w:rsidDel="00000000" w:rsidR="00000000" w:rsidRPr="00000000">
        <w:rPr>
          <w:rtl w:val="0"/>
        </w:rPr>
      </w:r>
    </w:p>
    <w:p w:rsidR="00000000" w:rsidDel="00000000" w:rsidP="00000000" w:rsidRDefault="00000000" w:rsidRPr="00000000" w14:paraId="00000087">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88">
      <w:pPr>
        <w:pStyle w:val="Heading2"/>
        <w:keepNext w:val="0"/>
        <w:keepLines w:val="0"/>
        <w:numPr>
          <w:ilvl w:val="1"/>
          <w:numId w:val="1"/>
        </w:numPr>
        <w:spacing w:before="0" w:line="240" w:lineRule="auto"/>
        <w:ind w:left="709"/>
        <w:rPr>
          <w:rFonts w:ascii="Arial" w:cs="Arial" w:eastAsia="Arial" w:hAnsi="Arial"/>
          <w:sz w:val="24"/>
          <w:szCs w:val="24"/>
          <w:highlight w:val="white"/>
        </w:rPr>
      </w:pPr>
      <w:r w:rsidDel="00000000" w:rsidR="00000000" w:rsidRPr="00000000">
        <w:rPr>
          <w:rFonts w:ascii="Arial" w:cs="Arial" w:eastAsia="Arial" w:hAnsi="Arial"/>
          <w:b w:val="0"/>
          <w:color w:val="000000"/>
          <w:sz w:val="24"/>
          <w:szCs w:val="24"/>
          <w:rtl w:val="0"/>
        </w:rPr>
        <w:t xml:space="preserve">The supplier must also establish a review / evaluation tool for showcasing return on investment.</w:t>
      </w:r>
      <w:r w:rsidDel="00000000" w:rsidR="00000000" w:rsidRPr="00000000">
        <w:rPr>
          <w:rtl w:val="0"/>
        </w:rPr>
      </w:r>
    </w:p>
    <w:p w:rsidR="00000000" w:rsidDel="00000000" w:rsidP="00000000" w:rsidRDefault="00000000" w:rsidRPr="00000000" w14:paraId="00000089">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8A">
      <w:pPr>
        <w:pStyle w:val="Heading2"/>
        <w:keepNext w:val="0"/>
        <w:keepLines w:val="0"/>
        <w:numPr>
          <w:ilvl w:val="1"/>
          <w:numId w:val="1"/>
        </w:numPr>
        <w:spacing w:before="0" w:line="240" w:lineRule="auto"/>
        <w:ind w:left="709"/>
        <w:rPr>
          <w:rFonts w:ascii="Arial" w:cs="Arial" w:eastAsia="Arial" w:hAnsi="Arial"/>
          <w:sz w:val="24"/>
          <w:szCs w:val="24"/>
          <w:highlight w:val="white"/>
        </w:rPr>
      </w:pPr>
      <w:r w:rsidDel="00000000" w:rsidR="00000000" w:rsidRPr="00000000">
        <w:rPr>
          <w:rFonts w:ascii="Arial" w:cs="Arial" w:eastAsia="Arial" w:hAnsi="Arial"/>
          <w:b w:val="0"/>
          <w:color w:val="000000"/>
          <w:sz w:val="24"/>
          <w:szCs w:val="24"/>
          <w:rtl w:val="0"/>
        </w:rPr>
        <w:t xml:space="preserve">We expect the GCO internal team to also be engaged and supporting the creation and scoping of this product, allowing knowledge transfer, the learning of different methodologies and toolkits to build and maintain the EVP cycle.</w:t>
      </w:r>
      <w:r w:rsidDel="00000000" w:rsidR="00000000" w:rsidRPr="00000000">
        <w:rPr>
          <w:rtl w:val="0"/>
        </w:rPr>
      </w:r>
    </w:p>
    <w:p w:rsidR="00000000" w:rsidDel="00000000" w:rsidP="00000000" w:rsidRDefault="00000000" w:rsidRPr="00000000" w14:paraId="0000008B">
      <w:pPr>
        <w:spacing w:after="0" w:line="240" w:lineRule="auto"/>
        <w:ind w:left="709"/>
        <w:rPr>
          <w:rFonts w:ascii="Arial" w:cs="Arial" w:eastAsia="Arial" w:hAnsi="Arial"/>
          <w:sz w:val="20"/>
          <w:szCs w:val="20"/>
        </w:rPr>
      </w:pPr>
      <w:r w:rsidDel="00000000" w:rsidR="00000000" w:rsidRPr="00000000">
        <w:rPr>
          <w:rtl w:val="0"/>
        </w:rPr>
      </w:r>
    </w:p>
    <w:p w:rsidR="00000000" w:rsidDel="00000000" w:rsidP="00000000" w:rsidRDefault="00000000" w:rsidRPr="00000000" w14:paraId="0000008C">
      <w:pPr>
        <w:pStyle w:val="Heading2"/>
        <w:keepNext w:val="0"/>
        <w:keepLines w:val="0"/>
        <w:numPr>
          <w:ilvl w:val="1"/>
          <w:numId w:val="1"/>
        </w:numPr>
        <w:spacing w:before="0" w:line="240" w:lineRule="auto"/>
        <w:ind w:left="709"/>
        <w:rPr>
          <w:rFonts w:ascii="Arial" w:cs="Arial" w:eastAsia="Arial" w:hAnsi="Arial"/>
          <w:sz w:val="24"/>
          <w:szCs w:val="24"/>
          <w:highlight w:val="white"/>
        </w:rPr>
      </w:pPr>
      <w:r w:rsidDel="00000000" w:rsidR="00000000" w:rsidRPr="00000000">
        <w:rPr>
          <w:rFonts w:ascii="Arial" w:cs="Arial" w:eastAsia="Arial" w:hAnsi="Arial"/>
          <w:b w:val="0"/>
          <w:color w:val="000000"/>
          <w:sz w:val="24"/>
          <w:szCs w:val="24"/>
          <w:rtl w:val="0"/>
        </w:rPr>
        <w:t xml:space="preserve">The EVP lifecycle needs to be tested with stakeholders such as internal candidates, external passive candidates and commercial specialists across government.</w:t>
      </w:r>
      <w:r w:rsidDel="00000000" w:rsidR="00000000" w:rsidRPr="00000000">
        <w:rPr>
          <w:rFonts w:ascii="Arial" w:cs="Arial" w:eastAsia="Arial" w:hAnsi="Arial"/>
          <w:b w:val="0"/>
          <w:color w:val="000000"/>
          <w:sz w:val="20"/>
          <w:szCs w:val="20"/>
          <w:rtl w:val="0"/>
        </w:rPr>
        <w:t xml:space="preserve"> </w:t>
      </w:r>
      <w:r w:rsidDel="00000000" w:rsidR="00000000" w:rsidRPr="00000000">
        <w:rPr>
          <w:rtl w:val="0"/>
        </w:rPr>
      </w:r>
    </w:p>
    <w:p w:rsidR="00000000" w:rsidDel="00000000" w:rsidP="00000000" w:rsidRDefault="00000000" w:rsidRPr="00000000" w14:paraId="0000008D">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8E">
      <w:pPr>
        <w:pStyle w:val="Heading2"/>
        <w:keepNext w:val="0"/>
        <w:keepLines w:val="0"/>
        <w:numPr>
          <w:ilvl w:val="1"/>
          <w:numId w:val="1"/>
        </w:numPr>
        <w:spacing w:before="0" w:line="240" w:lineRule="auto"/>
        <w:ind w:left="709"/>
        <w:rPr>
          <w:rFonts w:ascii="Arial" w:cs="Arial" w:eastAsia="Arial" w:hAnsi="Arial"/>
          <w:sz w:val="24"/>
          <w:szCs w:val="24"/>
          <w:highlight w:val="white"/>
        </w:rPr>
      </w:pPr>
      <w:r w:rsidDel="00000000" w:rsidR="00000000" w:rsidRPr="00000000">
        <w:rPr>
          <w:rFonts w:ascii="Arial" w:cs="Arial" w:eastAsia="Arial" w:hAnsi="Arial"/>
          <w:b w:val="0"/>
          <w:color w:val="000000"/>
          <w:sz w:val="24"/>
          <w:szCs w:val="24"/>
          <w:rtl w:val="0"/>
        </w:rPr>
        <w:t xml:space="preserve">The EVP product must be functional with the ability and knowledge transfer for an internal team to maintain future updates.</w:t>
      </w:r>
      <w:r w:rsidDel="00000000" w:rsidR="00000000" w:rsidRPr="00000000">
        <w:rPr>
          <w:rtl w:val="0"/>
        </w:rPr>
      </w:r>
    </w:p>
    <w:p w:rsidR="00000000" w:rsidDel="00000000" w:rsidP="00000000" w:rsidRDefault="00000000" w:rsidRPr="00000000" w14:paraId="0000008F">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90">
      <w:pPr>
        <w:spacing w:after="0" w:line="240" w:lineRule="auto"/>
        <w:ind w:left="709"/>
        <w:rPr>
          <w:rFonts w:ascii="Arial" w:cs="Arial" w:eastAsia="Arial" w:hAnsi="Arial"/>
          <w:sz w:val="20"/>
          <w:szCs w:val="20"/>
        </w:rPr>
      </w:pPr>
      <w:bookmarkStart w:colFirst="0" w:colLast="0" w:name="_heading=h.mnx0xugqryu4" w:id="11"/>
      <w:bookmarkEnd w:id="11"/>
      <w:r w:rsidDel="00000000" w:rsidR="00000000" w:rsidRPr="00000000">
        <w:rPr>
          <w:rtl w:val="0"/>
        </w:rPr>
      </w:r>
    </w:p>
    <w:p w:rsidR="00000000" w:rsidDel="00000000" w:rsidP="00000000" w:rsidRDefault="00000000" w:rsidRPr="00000000" w14:paraId="00000091">
      <w:pPr>
        <w:pStyle w:val="Heading1"/>
        <w:keepLines w:val="0"/>
        <w:numPr>
          <w:ilvl w:val="0"/>
          <w:numId w:val="1"/>
        </w:numPr>
        <w:spacing w:before="0" w:line="240" w:lineRule="auto"/>
        <w:ind w:left="709"/>
        <w:rPr>
          <w:rFonts w:ascii="Arial" w:cs="Arial" w:eastAsia="Arial" w:hAnsi="Arial"/>
          <w:b w:val="1"/>
          <w:sz w:val="24"/>
          <w:szCs w:val="24"/>
        </w:rPr>
      </w:pPr>
      <w:bookmarkStart w:colFirst="0" w:colLast="0" w:name="_heading=h.ftuxtius5d2t" w:id="12"/>
      <w:bookmarkEnd w:id="12"/>
      <w:r w:rsidDel="00000000" w:rsidR="00000000" w:rsidRPr="00000000">
        <w:rPr>
          <w:rFonts w:ascii="Arial" w:cs="Arial" w:eastAsia="Arial" w:hAnsi="Arial"/>
          <w:smallCaps w:val="1"/>
          <w:color w:val="000000"/>
          <w:highlight w:val="white"/>
          <w:rtl w:val="0"/>
        </w:rPr>
        <w:t xml:space="preserve">MANA</w:t>
      </w:r>
      <w:r w:rsidDel="00000000" w:rsidR="00000000" w:rsidRPr="00000000">
        <w:rPr>
          <w:rFonts w:ascii="Arial" w:cs="Arial" w:eastAsia="Arial" w:hAnsi="Arial"/>
          <w:smallCaps w:val="1"/>
          <w:color w:val="000000"/>
          <w:rtl w:val="0"/>
        </w:rPr>
        <w:t xml:space="preserve">GEMENT INFORMATION/REPORTING</w:t>
      </w:r>
      <w:r w:rsidDel="00000000" w:rsidR="00000000" w:rsidRPr="00000000">
        <w:rPr>
          <w:rtl w:val="0"/>
        </w:rPr>
      </w:r>
    </w:p>
    <w:p w:rsidR="00000000" w:rsidDel="00000000" w:rsidP="00000000" w:rsidRDefault="00000000" w:rsidRPr="00000000" w14:paraId="00000092">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93">
      <w:pPr>
        <w:pStyle w:val="Heading2"/>
        <w:keepNext w:val="0"/>
        <w:keepLines w:val="0"/>
        <w:numPr>
          <w:ilvl w:val="1"/>
          <w:numId w:val="1"/>
        </w:numPr>
        <w:spacing w:before="0" w:line="240" w:lineRule="auto"/>
        <w:ind w:left="709"/>
        <w:rPr>
          <w:rFonts w:ascii="Arial" w:cs="Arial" w:eastAsia="Arial" w:hAnsi="Arial"/>
          <w:sz w:val="24"/>
          <w:szCs w:val="24"/>
          <w:highlight w:val="white"/>
        </w:rPr>
      </w:pPr>
      <w:bookmarkStart w:colFirst="0" w:colLast="0" w:name="_heading=h.rw8mzbv8aj7d" w:id="13"/>
      <w:bookmarkEnd w:id="13"/>
      <w:r w:rsidDel="00000000" w:rsidR="00000000" w:rsidRPr="00000000">
        <w:rPr>
          <w:rFonts w:ascii="Arial" w:cs="Arial" w:eastAsia="Arial" w:hAnsi="Arial"/>
          <w:b w:val="0"/>
          <w:color w:val="000000"/>
          <w:sz w:val="24"/>
          <w:szCs w:val="24"/>
          <w:rtl w:val="0"/>
        </w:rPr>
        <w:t xml:space="preserve">On a monthly basis, the Contracting Authority requires updates on the survey volumes across the research phase of the EVP from the Supplier.</w:t>
      </w:r>
      <w:r w:rsidDel="00000000" w:rsidR="00000000" w:rsidRPr="00000000">
        <w:rPr>
          <w:rtl w:val="0"/>
        </w:rPr>
      </w:r>
    </w:p>
    <w:p w:rsidR="00000000" w:rsidDel="00000000" w:rsidP="00000000" w:rsidRDefault="00000000" w:rsidRPr="00000000" w14:paraId="00000094">
      <w:pPr>
        <w:pStyle w:val="Heading2"/>
        <w:keepNext w:val="0"/>
        <w:keepLines w:val="0"/>
        <w:spacing w:before="0" w:line="240" w:lineRule="auto"/>
        <w:ind w:left="2880" w:firstLine="1080"/>
        <w:rPr>
          <w:rFonts w:ascii="Arial" w:cs="Arial" w:eastAsia="Arial" w:hAnsi="Arial"/>
          <w:b w:val="0"/>
          <w:color w:val="000000"/>
          <w:sz w:val="20"/>
          <w:szCs w:val="20"/>
          <w:shd w:fill="ffff99" w:val="clear"/>
        </w:rPr>
      </w:pPr>
      <w:r w:rsidDel="00000000" w:rsidR="00000000" w:rsidRPr="00000000">
        <w:rPr>
          <w:rtl w:val="0"/>
        </w:rPr>
      </w:r>
    </w:p>
    <w:p w:rsidR="00000000" w:rsidDel="00000000" w:rsidP="00000000" w:rsidRDefault="00000000" w:rsidRPr="00000000" w14:paraId="00000095">
      <w:pPr>
        <w:spacing w:after="0" w:line="240" w:lineRule="auto"/>
        <w:ind w:left="709"/>
        <w:rPr>
          <w:rFonts w:ascii="Arial" w:cs="Arial" w:eastAsia="Arial" w:hAnsi="Arial"/>
          <w:sz w:val="20"/>
          <w:szCs w:val="20"/>
        </w:rPr>
      </w:pPr>
      <w:r w:rsidDel="00000000" w:rsidR="00000000" w:rsidRPr="00000000">
        <w:rPr>
          <w:rtl w:val="0"/>
        </w:rPr>
      </w:r>
    </w:p>
    <w:p w:rsidR="00000000" w:rsidDel="00000000" w:rsidP="00000000" w:rsidRDefault="00000000" w:rsidRPr="00000000" w14:paraId="00000096">
      <w:pPr>
        <w:pStyle w:val="Heading1"/>
        <w:keepLines w:val="0"/>
        <w:numPr>
          <w:ilvl w:val="0"/>
          <w:numId w:val="1"/>
        </w:numPr>
        <w:spacing w:before="0" w:line="240" w:lineRule="auto"/>
        <w:ind w:left="709"/>
        <w:rPr>
          <w:rFonts w:ascii="Arial" w:cs="Arial" w:eastAsia="Arial" w:hAnsi="Arial"/>
          <w:b w:val="1"/>
          <w:sz w:val="28"/>
          <w:szCs w:val="28"/>
        </w:rPr>
      </w:pPr>
      <w:bookmarkStart w:colFirst="0" w:colLast="0" w:name="_heading=h.sqdxawi4ymhq" w:id="14"/>
      <w:bookmarkEnd w:id="14"/>
      <w:r w:rsidDel="00000000" w:rsidR="00000000" w:rsidRPr="00000000">
        <w:rPr>
          <w:rFonts w:ascii="Arial" w:cs="Arial" w:eastAsia="Arial" w:hAnsi="Arial"/>
          <w:smallCaps w:val="1"/>
          <w:color w:val="000000"/>
          <w:rtl w:val="0"/>
        </w:rPr>
        <w:t xml:space="preserve">POTENTIAL, ACTUAL OR EXPECTED DELIVERY VOLUMES </w:t>
      </w:r>
    </w:p>
    <w:p w:rsidR="00000000" w:rsidDel="00000000" w:rsidP="00000000" w:rsidRDefault="00000000" w:rsidRPr="00000000" w14:paraId="00000097">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98">
      <w:pPr>
        <w:pStyle w:val="Heading2"/>
        <w:keepNext w:val="0"/>
        <w:keepLines w:val="0"/>
        <w:numPr>
          <w:ilvl w:val="1"/>
          <w:numId w:val="1"/>
        </w:numPr>
        <w:spacing w:before="0" w:line="240" w:lineRule="auto"/>
        <w:ind w:left="709"/>
        <w:rPr>
          <w:rFonts w:ascii="Arial" w:cs="Arial" w:eastAsia="Arial" w:hAnsi="Arial"/>
          <w:sz w:val="24"/>
          <w:szCs w:val="24"/>
          <w:highlight w:val="white"/>
        </w:rPr>
      </w:pPr>
      <w:r w:rsidDel="00000000" w:rsidR="00000000" w:rsidRPr="00000000">
        <w:rPr>
          <w:rFonts w:ascii="Arial" w:cs="Arial" w:eastAsia="Arial" w:hAnsi="Arial"/>
          <w:b w:val="0"/>
          <w:color w:val="000000"/>
          <w:sz w:val="24"/>
          <w:szCs w:val="24"/>
          <w:rtl w:val="0"/>
        </w:rPr>
        <w:t xml:space="preserve">With regards to surveys for candidates, the Contracting Authority expects a minimum of 50 candidates, across the different stakeholder groups identified, including but not limited to:</w:t>
      </w:r>
      <w:r w:rsidDel="00000000" w:rsidR="00000000" w:rsidRPr="00000000">
        <w:rPr>
          <w:rtl w:val="0"/>
        </w:rPr>
      </w:r>
    </w:p>
    <w:p w:rsidR="00000000" w:rsidDel="00000000" w:rsidP="00000000" w:rsidRDefault="00000000" w:rsidRPr="00000000" w14:paraId="00000099">
      <w:pPr>
        <w:pStyle w:val="Heading2"/>
        <w:keepNext w:val="0"/>
        <w:keepLines w:val="0"/>
        <w:spacing w:before="0" w:line="240" w:lineRule="auto"/>
        <w:ind w:left="709" w:firstLine="1080"/>
        <w:rPr>
          <w:rFonts w:ascii="Arial" w:cs="Arial" w:eastAsia="Arial" w:hAnsi="Arial"/>
          <w:b w:val="0"/>
          <w:color w:val="000000"/>
          <w:sz w:val="22"/>
          <w:szCs w:val="22"/>
        </w:rPr>
      </w:pPr>
      <w:r w:rsidDel="00000000" w:rsidR="00000000" w:rsidRPr="00000000">
        <w:rPr>
          <w:rtl w:val="0"/>
        </w:rPr>
      </w:r>
    </w:p>
    <w:p w:rsidR="00000000" w:rsidDel="00000000" w:rsidP="00000000" w:rsidRDefault="00000000" w:rsidRPr="00000000" w14:paraId="0000009A">
      <w:pPr>
        <w:numPr>
          <w:ilvl w:val="2"/>
          <w:numId w:val="1"/>
        </w:numPr>
        <w:spacing w:after="240" w:line="240" w:lineRule="auto"/>
        <w:ind w:left="1800" w:hanging="108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internal GCO / GCF candidates</w:t>
      </w:r>
      <w:r w:rsidDel="00000000" w:rsidR="00000000" w:rsidRPr="00000000">
        <w:rPr>
          <w:rtl w:val="0"/>
        </w:rPr>
      </w:r>
    </w:p>
    <w:p w:rsidR="00000000" w:rsidDel="00000000" w:rsidP="00000000" w:rsidRDefault="00000000" w:rsidRPr="00000000" w14:paraId="0000009B">
      <w:pPr>
        <w:numPr>
          <w:ilvl w:val="2"/>
          <w:numId w:val="1"/>
        </w:numPr>
        <w:spacing w:after="240" w:line="240" w:lineRule="auto"/>
        <w:ind w:left="1800" w:hanging="108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internal GCO / GCF candidates - promoted into current role</w:t>
      </w:r>
      <w:r w:rsidDel="00000000" w:rsidR="00000000" w:rsidRPr="00000000">
        <w:rPr>
          <w:rtl w:val="0"/>
        </w:rPr>
      </w:r>
    </w:p>
    <w:p w:rsidR="00000000" w:rsidDel="00000000" w:rsidP="00000000" w:rsidRDefault="00000000" w:rsidRPr="00000000" w14:paraId="0000009C">
      <w:pPr>
        <w:numPr>
          <w:ilvl w:val="2"/>
          <w:numId w:val="1"/>
        </w:numPr>
        <w:spacing w:after="240" w:line="240" w:lineRule="auto"/>
        <w:ind w:left="1800" w:hanging="108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external hires</w:t>
      </w:r>
      <w:r w:rsidDel="00000000" w:rsidR="00000000" w:rsidRPr="00000000">
        <w:rPr>
          <w:rtl w:val="0"/>
        </w:rPr>
      </w:r>
    </w:p>
    <w:p w:rsidR="00000000" w:rsidDel="00000000" w:rsidP="00000000" w:rsidRDefault="00000000" w:rsidRPr="00000000" w14:paraId="0000009D">
      <w:pPr>
        <w:numPr>
          <w:ilvl w:val="2"/>
          <w:numId w:val="1"/>
        </w:numPr>
        <w:spacing w:after="240" w:line="240" w:lineRule="auto"/>
        <w:ind w:left="1800" w:hanging="108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external passive candidates</w:t>
      </w:r>
      <w:r w:rsidDel="00000000" w:rsidR="00000000" w:rsidRPr="00000000">
        <w:rPr>
          <w:rtl w:val="0"/>
        </w:rPr>
      </w:r>
    </w:p>
    <w:p w:rsidR="00000000" w:rsidDel="00000000" w:rsidP="00000000" w:rsidRDefault="00000000" w:rsidRPr="00000000" w14:paraId="0000009E">
      <w:pPr>
        <w:numPr>
          <w:ilvl w:val="2"/>
          <w:numId w:val="1"/>
        </w:numPr>
        <w:spacing w:after="240" w:line="240" w:lineRule="auto"/>
        <w:ind w:left="1800" w:hanging="108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external candidates unsuccessful at interview</w:t>
      </w:r>
      <w:r w:rsidDel="00000000" w:rsidR="00000000" w:rsidRPr="00000000">
        <w:rPr>
          <w:rtl w:val="0"/>
        </w:rPr>
      </w:r>
    </w:p>
    <w:p w:rsidR="00000000" w:rsidDel="00000000" w:rsidP="00000000" w:rsidRDefault="00000000" w:rsidRPr="00000000" w14:paraId="0000009F">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A0">
      <w:pPr>
        <w:pStyle w:val="Heading2"/>
        <w:keepNext w:val="0"/>
        <w:keepLines w:val="0"/>
        <w:numPr>
          <w:ilvl w:val="1"/>
          <w:numId w:val="1"/>
        </w:numPr>
        <w:spacing w:before="0" w:line="240" w:lineRule="auto"/>
        <w:ind w:left="709"/>
        <w:rPr>
          <w:rFonts w:ascii="Arial" w:cs="Arial" w:eastAsia="Arial" w:hAnsi="Arial"/>
          <w:sz w:val="24"/>
          <w:szCs w:val="24"/>
          <w:highlight w:val="white"/>
        </w:rPr>
      </w:pPr>
      <w:r w:rsidDel="00000000" w:rsidR="00000000" w:rsidRPr="00000000">
        <w:rPr>
          <w:rFonts w:ascii="Arial" w:cs="Arial" w:eastAsia="Arial" w:hAnsi="Arial"/>
          <w:b w:val="0"/>
          <w:color w:val="000000"/>
          <w:sz w:val="24"/>
          <w:szCs w:val="24"/>
          <w:rtl w:val="0"/>
        </w:rPr>
        <w:t xml:space="preserve">The Contracting Authority encourages the Supplier to present other stakeholder groups that could add value to the delivery of this contract.</w:t>
      </w:r>
      <w:r w:rsidDel="00000000" w:rsidR="00000000" w:rsidRPr="00000000">
        <w:rPr>
          <w:rtl w:val="0"/>
        </w:rPr>
      </w:r>
    </w:p>
    <w:p w:rsidR="00000000" w:rsidDel="00000000" w:rsidP="00000000" w:rsidRDefault="00000000" w:rsidRPr="00000000" w14:paraId="000000A1">
      <w:pPr>
        <w:pStyle w:val="Heading2"/>
        <w:keepNext w:val="0"/>
        <w:keepLines w:val="0"/>
        <w:spacing w:before="0" w:line="240" w:lineRule="auto"/>
        <w:ind w:left="2880" w:firstLine="1080"/>
        <w:rPr>
          <w:rFonts w:ascii="Arial" w:cs="Arial" w:eastAsia="Arial" w:hAnsi="Arial"/>
          <w:b w:val="0"/>
          <w:color w:val="000000"/>
          <w:sz w:val="20"/>
          <w:szCs w:val="20"/>
          <w:shd w:fill="ffff99" w:val="clear"/>
        </w:rPr>
      </w:pPr>
      <w:r w:rsidDel="00000000" w:rsidR="00000000" w:rsidRPr="00000000">
        <w:rPr>
          <w:rtl w:val="0"/>
        </w:rPr>
      </w:r>
    </w:p>
    <w:p w:rsidR="00000000" w:rsidDel="00000000" w:rsidP="00000000" w:rsidRDefault="00000000" w:rsidRPr="00000000" w14:paraId="000000A2">
      <w:pPr>
        <w:pStyle w:val="Heading1"/>
        <w:keepLines w:val="0"/>
        <w:numPr>
          <w:ilvl w:val="0"/>
          <w:numId w:val="1"/>
        </w:numPr>
        <w:spacing w:before="0" w:line="240" w:lineRule="auto"/>
        <w:ind w:left="709"/>
        <w:rPr>
          <w:rFonts w:ascii="Arial" w:cs="Arial" w:eastAsia="Arial" w:hAnsi="Arial"/>
          <w:b w:val="1"/>
          <w:sz w:val="28"/>
          <w:szCs w:val="28"/>
        </w:rPr>
      </w:pPr>
      <w:bookmarkStart w:colFirst="0" w:colLast="0" w:name="_heading=h.zi9lobg11hbu" w:id="15"/>
      <w:bookmarkEnd w:id="15"/>
      <w:r w:rsidDel="00000000" w:rsidR="00000000" w:rsidRPr="00000000">
        <w:rPr>
          <w:rFonts w:ascii="Arial" w:cs="Arial" w:eastAsia="Arial" w:hAnsi="Arial"/>
          <w:smallCaps w:val="1"/>
          <w:color w:val="000000"/>
          <w:rtl w:val="0"/>
        </w:rPr>
        <w:t xml:space="preserve">LOCATION </w:t>
      </w:r>
    </w:p>
    <w:p w:rsidR="00000000" w:rsidDel="00000000" w:rsidP="00000000" w:rsidRDefault="00000000" w:rsidRPr="00000000" w14:paraId="000000A3">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A4">
      <w:pPr>
        <w:pStyle w:val="Heading2"/>
        <w:keepNext w:val="0"/>
        <w:keepLines w:val="0"/>
        <w:numPr>
          <w:ilvl w:val="1"/>
          <w:numId w:val="1"/>
        </w:numPr>
        <w:spacing w:before="0" w:line="240" w:lineRule="auto"/>
        <w:ind w:left="709"/>
        <w:rPr>
          <w:rFonts w:ascii="Arial" w:cs="Arial" w:eastAsia="Arial" w:hAnsi="Arial"/>
          <w:sz w:val="24"/>
          <w:szCs w:val="24"/>
          <w:highlight w:val="white"/>
        </w:rPr>
      </w:pPr>
      <w:r w:rsidDel="00000000" w:rsidR="00000000" w:rsidRPr="00000000">
        <w:rPr>
          <w:rFonts w:ascii="Arial" w:cs="Arial" w:eastAsia="Arial" w:hAnsi="Arial"/>
          <w:b w:val="0"/>
          <w:color w:val="000000"/>
          <w:sz w:val="24"/>
          <w:szCs w:val="24"/>
          <w:rtl w:val="0"/>
        </w:rPr>
        <w:t xml:space="preserve">The location of the Services will be carried out at the Supplier’s premises.</w:t>
      </w:r>
      <w:r w:rsidDel="00000000" w:rsidR="00000000" w:rsidRPr="00000000">
        <w:rPr>
          <w:rtl w:val="0"/>
        </w:rPr>
      </w:r>
    </w:p>
    <w:p w:rsidR="00000000" w:rsidDel="00000000" w:rsidP="00000000" w:rsidRDefault="00000000" w:rsidRPr="00000000" w14:paraId="000000A5">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A6">
      <w:pPr>
        <w:pStyle w:val="Heading1"/>
        <w:keepLines w:val="0"/>
        <w:numPr>
          <w:ilvl w:val="0"/>
          <w:numId w:val="1"/>
        </w:numPr>
        <w:spacing w:before="0" w:line="240" w:lineRule="auto"/>
        <w:ind w:left="709"/>
        <w:rPr>
          <w:rFonts w:ascii="Arial" w:cs="Arial" w:eastAsia="Arial" w:hAnsi="Arial"/>
          <w:b w:val="1"/>
          <w:sz w:val="28"/>
          <w:szCs w:val="28"/>
        </w:rPr>
      </w:pPr>
      <w:bookmarkStart w:colFirst="0" w:colLast="0" w:name="_heading=h.fwvulw4n8cb5" w:id="16"/>
      <w:bookmarkEnd w:id="16"/>
      <w:r w:rsidDel="00000000" w:rsidR="00000000" w:rsidRPr="00000000">
        <w:rPr>
          <w:rFonts w:ascii="Arial" w:cs="Arial" w:eastAsia="Arial" w:hAnsi="Arial"/>
          <w:smallCaps w:val="1"/>
          <w:color w:val="000000"/>
          <w:rtl w:val="0"/>
        </w:rPr>
        <w:t xml:space="preserve">QUALITY</w:t>
      </w:r>
    </w:p>
    <w:p w:rsidR="00000000" w:rsidDel="00000000" w:rsidP="00000000" w:rsidRDefault="00000000" w:rsidRPr="00000000" w14:paraId="000000A7">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A8">
      <w:pPr>
        <w:pStyle w:val="Heading2"/>
        <w:keepNext w:val="0"/>
        <w:keepLines w:val="0"/>
        <w:numPr>
          <w:ilvl w:val="1"/>
          <w:numId w:val="1"/>
        </w:numPr>
        <w:spacing w:before="0" w:line="240" w:lineRule="auto"/>
        <w:ind w:left="709"/>
        <w:rPr>
          <w:rFonts w:ascii="Arial" w:cs="Arial" w:eastAsia="Arial" w:hAnsi="Arial"/>
          <w:sz w:val="24"/>
          <w:szCs w:val="24"/>
          <w:highlight w:val="white"/>
        </w:rPr>
      </w:pPr>
      <w:r w:rsidDel="00000000" w:rsidR="00000000" w:rsidRPr="00000000">
        <w:rPr>
          <w:rFonts w:ascii="Arial" w:cs="Arial" w:eastAsia="Arial" w:hAnsi="Arial"/>
          <w:b w:val="0"/>
          <w:color w:val="000000"/>
          <w:sz w:val="24"/>
          <w:szCs w:val="24"/>
          <w:rtl w:val="0"/>
        </w:rPr>
        <w:t xml:space="preserve">The contract must be delivered in line with industry best practice.</w:t>
      </w:r>
      <w:r w:rsidDel="00000000" w:rsidR="00000000" w:rsidRPr="00000000">
        <w:rPr>
          <w:rtl w:val="0"/>
        </w:rPr>
      </w:r>
    </w:p>
    <w:p w:rsidR="00000000" w:rsidDel="00000000" w:rsidP="00000000" w:rsidRDefault="00000000" w:rsidRPr="00000000" w14:paraId="000000A9">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AA">
      <w:pPr>
        <w:pStyle w:val="Heading1"/>
        <w:keepLines w:val="0"/>
        <w:numPr>
          <w:ilvl w:val="0"/>
          <w:numId w:val="1"/>
        </w:numPr>
        <w:spacing w:before="0" w:line="240" w:lineRule="auto"/>
        <w:ind w:left="709"/>
        <w:rPr>
          <w:rFonts w:ascii="Arial" w:cs="Arial" w:eastAsia="Arial" w:hAnsi="Arial"/>
          <w:b w:val="1"/>
          <w:sz w:val="28"/>
          <w:szCs w:val="28"/>
        </w:rPr>
      </w:pPr>
      <w:bookmarkStart w:colFirst="0" w:colLast="0" w:name="_heading=h.f4p7o4e8fq9h" w:id="17"/>
      <w:bookmarkEnd w:id="17"/>
      <w:r w:rsidDel="00000000" w:rsidR="00000000" w:rsidRPr="00000000">
        <w:rPr>
          <w:rFonts w:ascii="Arial" w:cs="Arial" w:eastAsia="Arial" w:hAnsi="Arial"/>
          <w:smallCaps w:val="1"/>
          <w:color w:val="000000"/>
          <w:rtl w:val="0"/>
        </w:rPr>
        <w:t xml:space="preserve">KEY MILESTONES AND DELIVERABLES</w:t>
      </w:r>
    </w:p>
    <w:p w:rsidR="00000000" w:rsidDel="00000000" w:rsidP="00000000" w:rsidRDefault="00000000" w:rsidRPr="00000000" w14:paraId="000000AB">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AC">
      <w:pPr>
        <w:pStyle w:val="Heading2"/>
        <w:keepNext w:val="0"/>
        <w:keepLines w:val="0"/>
        <w:numPr>
          <w:ilvl w:val="1"/>
          <w:numId w:val="1"/>
        </w:numPr>
        <w:spacing w:before="0" w:line="240" w:lineRule="auto"/>
        <w:ind w:left="709"/>
        <w:rPr>
          <w:rFonts w:ascii="Arial" w:cs="Arial" w:eastAsia="Arial" w:hAnsi="Arial"/>
          <w:sz w:val="24"/>
          <w:szCs w:val="24"/>
          <w:highlight w:val="white"/>
        </w:rPr>
      </w:pPr>
      <w:r w:rsidDel="00000000" w:rsidR="00000000" w:rsidRPr="00000000">
        <w:rPr>
          <w:rFonts w:ascii="Arial" w:cs="Arial" w:eastAsia="Arial" w:hAnsi="Arial"/>
          <w:b w:val="0"/>
          <w:color w:val="000000"/>
          <w:sz w:val="24"/>
          <w:szCs w:val="24"/>
          <w:rtl w:val="0"/>
        </w:rPr>
        <w:t xml:space="preserve">The following Contract milestones/deliverables shall apply.</w:t>
      </w:r>
      <w:r w:rsidDel="00000000" w:rsidR="00000000" w:rsidRPr="00000000">
        <w:rPr>
          <w:rtl w:val="0"/>
        </w:rPr>
      </w:r>
    </w:p>
    <w:p w:rsidR="00000000" w:rsidDel="00000000" w:rsidP="00000000" w:rsidRDefault="00000000" w:rsidRPr="00000000" w14:paraId="000000AD">
      <w:pPr>
        <w:spacing w:after="0" w:line="240" w:lineRule="auto"/>
        <w:rPr>
          <w:rFonts w:ascii="Arial" w:cs="Arial" w:eastAsia="Arial" w:hAnsi="Arial"/>
        </w:rPr>
      </w:pPr>
      <w:r w:rsidDel="00000000" w:rsidR="00000000" w:rsidRPr="00000000">
        <w:rPr>
          <w:rtl w:val="0"/>
        </w:rPr>
      </w:r>
    </w:p>
    <w:tbl>
      <w:tblPr>
        <w:tblStyle w:val="Table2"/>
        <w:tblW w:w="901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55"/>
        <w:gridCol w:w="4961"/>
        <w:gridCol w:w="2503"/>
        <w:tblGridChange w:id="0">
          <w:tblGrid>
            <w:gridCol w:w="1555"/>
            <w:gridCol w:w="4961"/>
            <w:gridCol w:w="2503"/>
          </w:tblGrid>
        </w:tblGridChange>
      </w:tblGrid>
      <w:tr>
        <w:trPr>
          <w:cantSplit w:val="0"/>
          <w:trHeight w:val="828" w:hRule="atLeast"/>
          <w:tblHeader w:val="0"/>
        </w:trPr>
        <w:tc>
          <w:tcPr>
            <w:shd w:fill="b8cce4" w:val="clear"/>
            <w:vAlign w:val="center"/>
          </w:tcPr>
          <w:p w:rsidR="00000000" w:rsidDel="00000000" w:rsidP="00000000" w:rsidRDefault="00000000" w:rsidRPr="00000000" w14:paraId="000000AE">
            <w:pPr>
              <w:spacing w:after="0" w:line="240" w:lineRule="auto"/>
              <w:ind w:left="709"/>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Milestone /</w:t>
            </w:r>
          </w:p>
          <w:p w:rsidR="00000000" w:rsidDel="00000000" w:rsidP="00000000" w:rsidRDefault="00000000" w:rsidRPr="00000000" w14:paraId="000000AF">
            <w:pPr>
              <w:spacing w:after="0" w:line="240" w:lineRule="auto"/>
              <w:ind w:left="709"/>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Deliverable</w:t>
            </w:r>
          </w:p>
        </w:tc>
        <w:tc>
          <w:tcPr>
            <w:shd w:fill="b8cce4" w:val="clear"/>
            <w:vAlign w:val="center"/>
          </w:tcPr>
          <w:p w:rsidR="00000000" w:rsidDel="00000000" w:rsidP="00000000" w:rsidRDefault="00000000" w:rsidRPr="00000000" w14:paraId="000000B0">
            <w:pPr>
              <w:spacing w:after="0" w:line="240" w:lineRule="auto"/>
              <w:ind w:left="709"/>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Description</w:t>
            </w:r>
          </w:p>
        </w:tc>
        <w:tc>
          <w:tcPr>
            <w:shd w:fill="b8cce4" w:val="clear"/>
            <w:vAlign w:val="center"/>
          </w:tcPr>
          <w:p w:rsidR="00000000" w:rsidDel="00000000" w:rsidP="00000000" w:rsidRDefault="00000000" w:rsidRPr="00000000" w14:paraId="000000B1">
            <w:pPr>
              <w:spacing w:after="0" w:line="240" w:lineRule="auto"/>
              <w:ind w:left="709"/>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Timeframe or Delivery Date</w:t>
            </w:r>
          </w:p>
        </w:tc>
      </w:tr>
      <w:tr>
        <w:trPr>
          <w:cantSplit w:val="0"/>
          <w:tblHeader w:val="0"/>
        </w:trPr>
        <w:tc>
          <w:tcPr>
            <w:vAlign w:val="center"/>
          </w:tcPr>
          <w:p w:rsidR="00000000" w:rsidDel="00000000" w:rsidP="00000000" w:rsidRDefault="00000000" w:rsidRPr="00000000" w14:paraId="000000B2">
            <w:pPr>
              <w:spacing w:after="0" w:line="240" w:lineRule="auto"/>
              <w:ind w:left="709"/>
              <w:jc w:val="left"/>
              <w:rPr>
                <w:rFonts w:ascii="Arial" w:cs="Arial" w:eastAsia="Arial" w:hAnsi="Arial"/>
                <w:b w:val="0"/>
                <w:color w:val="000000"/>
                <w:sz w:val="20"/>
                <w:szCs w:val="20"/>
                <w:highlight w:val="yellow"/>
              </w:rPr>
            </w:pPr>
            <w:r w:rsidDel="00000000" w:rsidR="00000000" w:rsidRPr="00000000">
              <w:rPr>
                <w:rFonts w:ascii="Arial" w:cs="Arial" w:eastAsia="Arial" w:hAnsi="Arial"/>
                <w:b w:val="0"/>
                <w:color w:val="000000"/>
                <w:sz w:val="24"/>
                <w:szCs w:val="24"/>
                <w:rtl w:val="0"/>
              </w:rPr>
              <w:t xml:space="preserve">1</w:t>
            </w:r>
            <w:r w:rsidDel="00000000" w:rsidR="00000000" w:rsidRPr="00000000">
              <w:rPr>
                <w:rtl w:val="0"/>
              </w:rPr>
            </w:r>
          </w:p>
        </w:tc>
        <w:tc>
          <w:tcPr/>
          <w:p w:rsidR="00000000" w:rsidDel="00000000" w:rsidP="00000000" w:rsidRDefault="00000000" w:rsidRPr="00000000" w14:paraId="000000B3">
            <w:pPr>
              <w:spacing w:after="0" w:before="24" w:line="240" w:lineRule="auto"/>
              <w:jc w:val="left"/>
              <w:rPr>
                <w:rFonts w:ascii="Arial" w:cs="Arial" w:eastAsia="Arial" w:hAnsi="Arial"/>
                <w:b w:val="0"/>
                <w:color w:val="000000"/>
                <w:sz w:val="24"/>
                <w:szCs w:val="24"/>
              </w:rPr>
            </w:pPr>
            <w:r w:rsidDel="00000000" w:rsidR="00000000" w:rsidRPr="00000000">
              <w:rPr>
                <w:rtl w:val="0"/>
              </w:rPr>
            </w:r>
          </w:p>
          <w:p w:rsidR="00000000" w:rsidDel="00000000" w:rsidP="00000000" w:rsidRDefault="00000000" w:rsidRPr="00000000" w14:paraId="000000B4">
            <w:pPr>
              <w:spacing w:after="0" w:line="246" w:lineRule="auto"/>
              <w:ind w:left="140" w:firstLine="0"/>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EVP lifecycle scoping and stages/timescales of the project shared with CO Contract Manager, including a desk review of current lifecycle with identification of process improvements </w:t>
            </w:r>
          </w:p>
        </w:tc>
        <w:tc>
          <w:tcPr/>
          <w:p w:rsidR="00000000" w:rsidDel="00000000" w:rsidP="00000000" w:rsidRDefault="00000000" w:rsidRPr="00000000" w14:paraId="000000B5">
            <w:pPr>
              <w:spacing w:after="0" w:before="15" w:line="246" w:lineRule="auto"/>
              <w:ind w:left="145" w:right="160" w:firstLine="0"/>
              <w:jc w:val="center"/>
              <w:rPr>
                <w:rFonts w:ascii="Arial" w:cs="Arial" w:eastAsia="Arial" w:hAnsi="Arial"/>
                <w:b w:val="0"/>
                <w:color w:val="000000"/>
                <w:sz w:val="24"/>
                <w:szCs w:val="24"/>
              </w:rPr>
            </w:pPr>
            <w:r w:rsidDel="00000000" w:rsidR="00000000" w:rsidRPr="00000000">
              <w:rPr>
                <w:rtl w:val="0"/>
              </w:rPr>
            </w:r>
          </w:p>
          <w:p w:rsidR="00000000" w:rsidDel="00000000" w:rsidP="00000000" w:rsidRDefault="00000000" w:rsidRPr="00000000" w14:paraId="000000B6">
            <w:pPr>
              <w:spacing w:after="0" w:before="15" w:line="246" w:lineRule="auto"/>
              <w:ind w:left="145" w:right="160" w:firstLine="0"/>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Within week 2 of Contract Award </w:t>
            </w:r>
          </w:p>
        </w:tc>
      </w:tr>
      <w:tr>
        <w:trPr>
          <w:cantSplit w:val="0"/>
          <w:tblHeader w:val="0"/>
        </w:trPr>
        <w:tc>
          <w:tcPr>
            <w:vAlign w:val="center"/>
          </w:tcPr>
          <w:p w:rsidR="00000000" w:rsidDel="00000000" w:rsidP="00000000" w:rsidRDefault="00000000" w:rsidRPr="00000000" w14:paraId="000000B7">
            <w:pPr>
              <w:spacing w:after="0" w:line="240" w:lineRule="auto"/>
              <w:ind w:left="709"/>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2</w:t>
            </w:r>
          </w:p>
        </w:tc>
        <w:tc>
          <w:tcPr>
            <w:vAlign w:val="center"/>
          </w:tcPr>
          <w:p w:rsidR="00000000" w:rsidDel="00000000" w:rsidP="00000000" w:rsidRDefault="00000000" w:rsidRPr="00000000" w14:paraId="000000B8">
            <w:pPr>
              <w:spacing w:after="0" w:line="240" w:lineRule="auto"/>
              <w:ind w:left="709"/>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Supplier to gather employee / passive candidate / external hires / departmental perceptions and provide feedback and analysis</w:t>
            </w:r>
          </w:p>
        </w:tc>
        <w:tc>
          <w:tcPr>
            <w:vAlign w:val="center"/>
          </w:tcPr>
          <w:p w:rsidR="00000000" w:rsidDel="00000000" w:rsidP="00000000" w:rsidRDefault="00000000" w:rsidRPr="00000000" w14:paraId="000000B9">
            <w:pPr>
              <w:spacing w:after="0" w:line="240" w:lineRule="auto"/>
              <w:ind w:left="34" w:firstLine="0"/>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Within week 6 of Contract Award</w:t>
            </w:r>
          </w:p>
        </w:tc>
      </w:tr>
      <w:tr>
        <w:trPr>
          <w:cantSplit w:val="0"/>
          <w:tblHeader w:val="0"/>
        </w:trPr>
        <w:tc>
          <w:tcPr>
            <w:vAlign w:val="center"/>
          </w:tcPr>
          <w:p w:rsidR="00000000" w:rsidDel="00000000" w:rsidP="00000000" w:rsidRDefault="00000000" w:rsidRPr="00000000" w14:paraId="000000BA">
            <w:pPr>
              <w:spacing w:after="0" w:line="240" w:lineRule="auto"/>
              <w:ind w:left="709"/>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3</w:t>
            </w:r>
          </w:p>
        </w:tc>
        <w:tc>
          <w:tcPr/>
          <w:p w:rsidR="00000000" w:rsidDel="00000000" w:rsidP="00000000" w:rsidRDefault="00000000" w:rsidRPr="00000000" w14:paraId="000000BB">
            <w:pPr>
              <w:spacing w:after="0" w:before="24" w:line="24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Supplier to develop discovery wireframe of EVP, brand and strapline </w:t>
            </w:r>
          </w:p>
        </w:tc>
        <w:tc>
          <w:tcPr/>
          <w:p w:rsidR="00000000" w:rsidDel="00000000" w:rsidP="00000000" w:rsidRDefault="00000000" w:rsidRPr="00000000" w14:paraId="000000BC">
            <w:pPr>
              <w:spacing w:after="0" w:before="15" w:line="246" w:lineRule="auto"/>
              <w:ind w:right="70"/>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Within week 8 of contract award </w:t>
            </w:r>
          </w:p>
        </w:tc>
      </w:tr>
      <w:tr>
        <w:trPr>
          <w:cantSplit w:val="0"/>
          <w:tblHeader w:val="0"/>
        </w:trPr>
        <w:tc>
          <w:tcPr>
            <w:vAlign w:val="center"/>
          </w:tcPr>
          <w:p w:rsidR="00000000" w:rsidDel="00000000" w:rsidP="00000000" w:rsidRDefault="00000000" w:rsidRPr="00000000" w14:paraId="000000BD">
            <w:pPr>
              <w:spacing w:after="0" w:line="240" w:lineRule="auto"/>
              <w:ind w:left="709"/>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4</w:t>
            </w:r>
          </w:p>
        </w:tc>
        <w:tc>
          <w:tcPr/>
          <w:p w:rsidR="00000000" w:rsidDel="00000000" w:rsidP="00000000" w:rsidRDefault="00000000" w:rsidRPr="00000000" w14:paraId="000000BE">
            <w:pPr>
              <w:spacing w:after="0" w:before="24" w:line="24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Supplier to test and engage the EVP product - with refinement of product </w:t>
            </w:r>
          </w:p>
        </w:tc>
        <w:tc>
          <w:tcPr/>
          <w:p w:rsidR="00000000" w:rsidDel="00000000" w:rsidP="00000000" w:rsidRDefault="00000000" w:rsidRPr="00000000" w14:paraId="000000BF">
            <w:pPr>
              <w:spacing w:after="0" w:before="15" w:line="246" w:lineRule="auto"/>
              <w:ind w:right="70"/>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Within week 10 of contract award </w:t>
            </w:r>
          </w:p>
        </w:tc>
      </w:tr>
      <w:tr>
        <w:trPr>
          <w:cantSplit w:val="0"/>
          <w:tblHeader w:val="0"/>
        </w:trPr>
        <w:tc>
          <w:tcPr>
            <w:vAlign w:val="center"/>
          </w:tcPr>
          <w:p w:rsidR="00000000" w:rsidDel="00000000" w:rsidP="00000000" w:rsidRDefault="00000000" w:rsidRPr="00000000" w14:paraId="000000C0">
            <w:pPr>
              <w:spacing w:after="0" w:line="240" w:lineRule="auto"/>
              <w:ind w:left="709"/>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5</w:t>
            </w:r>
          </w:p>
        </w:tc>
        <w:tc>
          <w:tcPr/>
          <w:p w:rsidR="00000000" w:rsidDel="00000000" w:rsidP="00000000" w:rsidRDefault="00000000" w:rsidRPr="00000000" w14:paraId="000000C1">
            <w:pPr>
              <w:spacing w:after="0" w:before="24" w:line="24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Provide an EVP for launch </w:t>
            </w:r>
          </w:p>
        </w:tc>
        <w:tc>
          <w:tcPr/>
          <w:p w:rsidR="00000000" w:rsidDel="00000000" w:rsidP="00000000" w:rsidRDefault="00000000" w:rsidRPr="00000000" w14:paraId="000000C2">
            <w:pPr>
              <w:spacing w:after="0" w:before="15" w:line="246" w:lineRule="auto"/>
              <w:ind w:right="70"/>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Within week 11 of contract award </w:t>
            </w:r>
          </w:p>
        </w:tc>
      </w:tr>
      <w:tr>
        <w:trPr>
          <w:cantSplit w:val="0"/>
          <w:tblHeader w:val="0"/>
        </w:trPr>
        <w:tc>
          <w:tcPr>
            <w:vAlign w:val="center"/>
          </w:tcPr>
          <w:p w:rsidR="00000000" w:rsidDel="00000000" w:rsidP="00000000" w:rsidRDefault="00000000" w:rsidRPr="00000000" w14:paraId="000000C3">
            <w:pPr>
              <w:spacing w:after="0" w:line="240" w:lineRule="auto"/>
              <w:ind w:left="709"/>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6</w:t>
            </w:r>
          </w:p>
        </w:tc>
        <w:tc>
          <w:tcPr/>
          <w:p w:rsidR="00000000" w:rsidDel="00000000" w:rsidP="00000000" w:rsidRDefault="00000000" w:rsidRPr="00000000" w14:paraId="000000C4">
            <w:pPr>
              <w:spacing w:after="0" w:line="24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Training delivered to at least 10 staff on the maintenance of EVP and development of future products</w:t>
            </w:r>
          </w:p>
        </w:tc>
        <w:tc>
          <w:tcPr/>
          <w:p w:rsidR="00000000" w:rsidDel="00000000" w:rsidP="00000000" w:rsidRDefault="00000000" w:rsidRPr="00000000" w14:paraId="000000C5">
            <w:pPr>
              <w:spacing w:after="0" w:before="15" w:line="246" w:lineRule="auto"/>
              <w:ind w:left="162" w:right="70" w:firstLine="0"/>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Within week 12 of contract award </w:t>
            </w:r>
          </w:p>
        </w:tc>
      </w:tr>
    </w:tbl>
    <w:p w:rsidR="00000000" w:rsidDel="00000000" w:rsidP="00000000" w:rsidRDefault="00000000" w:rsidRPr="00000000" w14:paraId="000000C6">
      <w:pPr>
        <w:spacing w:after="0" w:line="240" w:lineRule="auto"/>
        <w:rPr>
          <w:rFonts w:ascii="Arial" w:cs="Arial" w:eastAsia="Arial" w:hAnsi="Arial"/>
        </w:rPr>
      </w:pPr>
      <w:bookmarkStart w:colFirst="0" w:colLast="0" w:name="_heading=h.lnxbz9" w:id="18"/>
      <w:bookmarkEnd w:id="18"/>
      <w:r w:rsidDel="00000000" w:rsidR="00000000" w:rsidRPr="00000000">
        <w:rPr>
          <w:rtl w:val="0"/>
        </w:rPr>
      </w:r>
    </w:p>
    <w:p w:rsidR="00000000" w:rsidDel="00000000" w:rsidP="00000000" w:rsidRDefault="00000000" w:rsidRPr="00000000" w14:paraId="000000C7">
      <w:pPr>
        <w:pStyle w:val="Heading1"/>
        <w:keepLines w:val="0"/>
        <w:numPr>
          <w:ilvl w:val="0"/>
          <w:numId w:val="1"/>
        </w:numPr>
        <w:spacing w:before="0" w:line="240" w:lineRule="auto"/>
        <w:ind w:left="709"/>
        <w:rPr>
          <w:rFonts w:ascii="Arial" w:cs="Arial" w:eastAsia="Arial" w:hAnsi="Arial"/>
          <w:b w:val="1"/>
          <w:sz w:val="28"/>
          <w:szCs w:val="28"/>
        </w:rPr>
      </w:pPr>
      <w:bookmarkStart w:colFirst="0" w:colLast="0" w:name="_heading=h.4076tjtb1z3b" w:id="19"/>
      <w:bookmarkEnd w:id="19"/>
      <w:r w:rsidDel="00000000" w:rsidR="00000000" w:rsidRPr="00000000">
        <w:rPr>
          <w:rFonts w:ascii="Arial" w:cs="Arial" w:eastAsia="Arial" w:hAnsi="Arial"/>
          <w:smallCaps w:val="1"/>
          <w:color w:val="000000"/>
          <w:rtl w:val="0"/>
        </w:rPr>
        <w:t xml:space="preserve">SUSTAINABILITY AND CARBON NET ZERO</w:t>
      </w:r>
    </w:p>
    <w:p w:rsidR="00000000" w:rsidDel="00000000" w:rsidP="00000000" w:rsidRDefault="00000000" w:rsidRPr="00000000" w14:paraId="000000C8">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C9">
      <w:pPr>
        <w:pStyle w:val="Heading2"/>
        <w:keepNext w:val="0"/>
        <w:keepLines w:val="0"/>
        <w:numPr>
          <w:ilvl w:val="1"/>
          <w:numId w:val="1"/>
        </w:numPr>
        <w:spacing w:before="0" w:line="240" w:lineRule="auto"/>
        <w:ind w:left="709"/>
        <w:rPr>
          <w:rFonts w:ascii="Arial" w:cs="Arial" w:eastAsia="Arial" w:hAnsi="Arial"/>
          <w:sz w:val="24"/>
          <w:szCs w:val="24"/>
          <w:highlight w:val="white"/>
        </w:rPr>
      </w:pPr>
      <w:r w:rsidDel="00000000" w:rsidR="00000000" w:rsidRPr="00000000">
        <w:rPr>
          <w:rFonts w:ascii="Arial" w:cs="Arial" w:eastAsia="Arial" w:hAnsi="Arial"/>
          <w:b w:val="0"/>
          <w:color w:val="000000"/>
          <w:sz w:val="24"/>
          <w:szCs w:val="24"/>
          <w:rtl w:val="0"/>
        </w:rPr>
        <w:t xml:space="preserve">Not applicable.</w:t>
      </w:r>
      <w:r w:rsidDel="00000000" w:rsidR="00000000" w:rsidRPr="00000000">
        <w:rPr>
          <w:rtl w:val="0"/>
        </w:rPr>
      </w:r>
    </w:p>
    <w:p w:rsidR="00000000" w:rsidDel="00000000" w:rsidP="00000000" w:rsidRDefault="00000000" w:rsidRPr="00000000" w14:paraId="000000CA">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CB">
      <w:pPr>
        <w:pStyle w:val="Heading1"/>
        <w:keepLines w:val="0"/>
        <w:numPr>
          <w:ilvl w:val="0"/>
          <w:numId w:val="1"/>
        </w:numPr>
        <w:spacing w:before="0" w:line="240" w:lineRule="auto"/>
        <w:ind w:left="709"/>
        <w:rPr>
          <w:rFonts w:ascii="Arial" w:cs="Arial" w:eastAsia="Arial" w:hAnsi="Arial"/>
          <w:b w:val="1"/>
          <w:sz w:val="28"/>
          <w:szCs w:val="28"/>
        </w:rPr>
      </w:pPr>
      <w:bookmarkStart w:colFirst="0" w:colLast="0" w:name="_heading=h.r4csfjseem4j" w:id="20"/>
      <w:bookmarkEnd w:id="20"/>
      <w:r w:rsidDel="00000000" w:rsidR="00000000" w:rsidRPr="00000000">
        <w:rPr>
          <w:rFonts w:ascii="Arial" w:cs="Arial" w:eastAsia="Arial" w:hAnsi="Arial"/>
          <w:smallCaps w:val="1"/>
          <w:color w:val="000000"/>
          <w:rtl w:val="0"/>
        </w:rPr>
        <w:t xml:space="preserve">SOCIAL VALUE</w:t>
      </w:r>
    </w:p>
    <w:p w:rsidR="00000000" w:rsidDel="00000000" w:rsidP="00000000" w:rsidRDefault="00000000" w:rsidRPr="00000000" w14:paraId="000000CC">
      <w:pPr>
        <w:spacing w:after="0" w:line="240" w:lineRule="auto"/>
        <w:ind w:left="709"/>
        <w:rPr>
          <w:rFonts w:ascii="Arial" w:cs="Arial" w:eastAsia="Arial" w:hAnsi="Arial"/>
          <w:sz w:val="20"/>
          <w:szCs w:val="20"/>
        </w:rPr>
      </w:pPr>
      <w:r w:rsidDel="00000000" w:rsidR="00000000" w:rsidRPr="00000000">
        <w:rPr>
          <w:rtl w:val="0"/>
        </w:rPr>
      </w:r>
    </w:p>
    <w:p w:rsidR="00000000" w:rsidDel="00000000" w:rsidP="00000000" w:rsidRDefault="00000000" w:rsidRPr="00000000" w14:paraId="000000CD">
      <w:pPr>
        <w:numPr>
          <w:ilvl w:val="1"/>
          <w:numId w:val="1"/>
        </w:numPr>
        <w:spacing w:after="0" w:line="240" w:lineRule="auto"/>
        <w:ind w:left="709"/>
        <w:rPr>
          <w:rFonts w:ascii="Arial" w:cs="Arial" w:eastAsia="Arial" w:hAnsi="Arial"/>
          <w:sz w:val="24"/>
          <w:szCs w:val="24"/>
          <w:highlight w:val="white"/>
        </w:rPr>
      </w:pPr>
      <w:r w:rsidDel="00000000" w:rsidR="00000000" w:rsidRPr="00000000">
        <w:rPr>
          <w:rFonts w:ascii="Arial" w:cs="Arial" w:eastAsia="Arial" w:hAnsi="Arial"/>
          <w:sz w:val="24"/>
          <w:szCs w:val="24"/>
          <w:rtl w:val="0"/>
        </w:rPr>
        <w:t xml:space="preserve">Social Value themes have not yet been decided.</w:t>
      </w:r>
      <w:r w:rsidDel="00000000" w:rsidR="00000000" w:rsidRPr="00000000">
        <w:rPr>
          <w:rtl w:val="0"/>
        </w:rPr>
      </w:r>
    </w:p>
    <w:p w:rsidR="00000000" w:rsidDel="00000000" w:rsidP="00000000" w:rsidRDefault="00000000" w:rsidRPr="00000000" w14:paraId="000000CE">
      <w:pPr>
        <w:spacing w:after="0" w:line="240" w:lineRule="auto"/>
        <w:ind w:left="709"/>
        <w:rPr>
          <w:rFonts w:ascii="Arial" w:cs="Arial" w:eastAsia="Arial" w:hAnsi="Arial"/>
          <w:sz w:val="20"/>
          <w:szCs w:val="20"/>
          <w:shd w:fill="ffff99" w:val="clear"/>
        </w:rPr>
      </w:pPr>
      <w:r w:rsidDel="00000000" w:rsidR="00000000" w:rsidRPr="00000000">
        <w:rPr>
          <w:rtl w:val="0"/>
        </w:rPr>
      </w:r>
    </w:p>
    <w:p w:rsidR="00000000" w:rsidDel="00000000" w:rsidP="00000000" w:rsidRDefault="00000000" w:rsidRPr="00000000" w14:paraId="000000CF">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D0">
      <w:pPr>
        <w:pStyle w:val="Heading1"/>
        <w:keepLines w:val="0"/>
        <w:numPr>
          <w:ilvl w:val="0"/>
          <w:numId w:val="1"/>
        </w:numPr>
        <w:spacing w:before="0" w:line="240" w:lineRule="auto"/>
        <w:ind w:left="709"/>
        <w:rPr>
          <w:rFonts w:ascii="Arial" w:cs="Arial" w:eastAsia="Arial" w:hAnsi="Arial"/>
          <w:b w:val="1"/>
          <w:sz w:val="28"/>
          <w:szCs w:val="28"/>
        </w:rPr>
      </w:pPr>
      <w:bookmarkStart w:colFirst="0" w:colLast="0" w:name="_heading=h.t9z9dpmfuq0h" w:id="21"/>
      <w:bookmarkEnd w:id="21"/>
      <w:r w:rsidDel="00000000" w:rsidR="00000000" w:rsidRPr="00000000">
        <w:rPr>
          <w:rFonts w:ascii="Arial" w:cs="Arial" w:eastAsia="Arial" w:hAnsi="Arial"/>
          <w:smallCaps w:val="1"/>
          <w:color w:val="000000"/>
          <w:rtl w:val="0"/>
        </w:rPr>
        <w:t xml:space="preserve">STAFF AND CUSTOMER SERVICE</w:t>
      </w:r>
    </w:p>
    <w:p w:rsidR="00000000" w:rsidDel="00000000" w:rsidP="00000000" w:rsidRDefault="00000000" w:rsidRPr="00000000" w14:paraId="000000D1">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D2">
      <w:pPr>
        <w:pStyle w:val="Heading2"/>
        <w:keepNext w:val="0"/>
        <w:keepLines w:val="0"/>
        <w:numPr>
          <w:ilvl w:val="1"/>
          <w:numId w:val="1"/>
        </w:numPr>
        <w:spacing w:before="0" w:line="240" w:lineRule="auto"/>
        <w:ind w:left="709"/>
        <w:rPr>
          <w:rFonts w:ascii="Arial" w:cs="Arial" w:eastAsia="Arial" w:hAnsi="Arial"/>
          <w:sz w:val="24"/>
          <w:szCs w:val="24"/>
          <w:highlight w:val="white"/>
        </w:rPr>
      </w:pPr>
      <w:r w:rsidDel="00000000" w:rsidR="00000000" w:rsidRPr="00000000">
        <w:rPr>
          <w:rFonts w:ascii="Arial" w:cs="Arial" w:eastAsia="Arial" w:hAnsi="Arial"/>
          <w:b w:val="0"/>
          <w:color w:val="000000"/>
          <w:sz w:val="24"/>
          <w:szCs w:val="24"/>
          <w:rtl w:val="0"/>
        </w:rPr>
        <w:t xml:space="preserve">The Supplier shall provide a sufficient level of resource throughout the duration of the Contract in order to consistently deliver a quality service.</w:t>
      </w:r>
      <w:r w:rsidDel="00000000" w:rsidR="00000000" w:rsidRPr="00000000">
        <w:rPr>
          <w:rtl w:val="0"/>
        </w:rPr>
      </w:r>
    </w:p>
    <w:p w:rsidR="00000000" w:rsidDel="00000000" w:rsidP="00000000" w:rsidRDefault="00000000" w:rsidRPr="00000000" w14:paraId="000000D3">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D4">
      <w:pPr>
        <w:pStyle w:val="Heading2"/>
        <w:keepNext w:val="0"/>
        <w:keepLines w:val="0"/>
        <w:numPr>
          <w:ilvl w:val="1"/>
          <w:numId w:val="1"/>
        </w:numPr>
        <w:spacing w:before="0" w:line="240" w:lineRule="auto"/>
        <w:ind w:left="709"/>
        <w:rPr>
          <w:rFonts w:ascii="Arial" w:cs="Arial" w:eastAsia="Arial" w:hAnsi="Arial"/>
          <w:sz w:val="24"/>
          <w:szCs w:val="24"/>
          <w:highlight w:val="white"/>
        </w:rPr>
      </w:pPr>
      <w:r w:rsidDel="00000000" w:rsidR="00000000" w:rsidRPr="00000000">
        <w:rPr>
          <w:rFonts w:ascii="Arial" w:cs="Arial" w:eastAsia="Arial" w:hAnsi="Arial"/>
          <w:b w:val="0"/>
          <w:color w:val="000000"/>
          <w:sz w:val="24"/>
          <w:szCs w:val="24"/>
          <w:rtl w:val="0"/>
        </w:rPr>
        <w:t xml:space="preserve">The Supplier’s staff assigned to the Contract shall have the relevant qualifications and experience to deliver the Contract to the required standard.</w:t>
      </w:r>
      <w:r w:rsidDel="00000000" w:rsidR="00000000" w:rsidRPr="00000000">
        <w:rPr>
          <w:rtl w:val="0"/>
        </w:rPr>
      </w:r>
    </w:p>
    <w:p w:rsidR="00000000" w:rsidDel="00000000" w:rsidP="00000000" w:rsidRDefault="00000000" w:rsidRPr="00000000" w14:paraId="000000D5">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D6">
      <w:pPr>
        <w:pStyle w:val="Heading2"/>
        <w:keepNext w:val="0"/>
        <w:keepLines w:val="0"/>
        <w:numPr>
          <w:ilvl w:val="1"/>
          <w:numId w:val="1"/>
        </w:numPr>
        <w:spacing w:before="0" w:line="240" w:lineRule="auto"/>
        <w:ind w:left="709"/>
        <w:rPr>
          <w:rFonts w:ascii="Arial" w:cs="Arial" w:eastAsia="Arial" w:hAnsi="Arial"/>
          <w:sz w:val="24"/>
          <w:szCs w:val="24"/>
          <w:highlight w:val="white"/>
        </w:rPr>
      </w:pPr>
      <w:r w:rsidDel="00000000" w:rsidR="00000000" w:rsidRPr="00000000">
        <w:rPr>
          <w:rFonts w:ascii="Arial" w:cs="Arial" w:eastAsia="Arial" w:hAnsi="Arial"/>
          <w:b w:val="0"/>
          <w:color w:val="000000"/>
          <w:sz w:val="24"/>
          <w:szCs w:val="24"/>
          <w:rtl w:val="0"/>
        </w:rPr>
        <w:t xml:space="preserve">The Supplier shall ensure that staff understand the Authority’s vision and objectives and will provide excellent customer service to the Authority throughout the duration of the Contract.</w:t>
      </w:r>
      <w:r w:rsidDel="00000000" w:rsidR="00000000" w:rsidRPr="00000000">
        <w:rPr>
          <w:rtl w:val="0"/>
        </w:rPr>
      </w:r>
    </w:p>
    <w:p w:rsidR="00000000" w:rsidDel="00000000" w:rsidP="00000000" w:rsidRDefault="00000000" w:rsidRPr="00000000" w14:paraId="000000D7">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D8">
      <w:pPr>
        <w:pStyle w:val="Heading1"/>
        <w:keepLines w:val="0"/>
        <w:numPr>
          <w:ilvl w:val="0"/>
          <w:numId w:val="1"/>
        </w:numPr>
        <w:spacing w:before="0" w:line="240" w:lineRule="auto"/>
        <w:ind w:left="709"/>
        <w:rPr>
          <w:rFonts w:ascii="Arial" w:cs="Arial" w:eastAsia="Arial" w:hAnsi="Arial"/>
          <w:b w:val="1"/>
          <w:sz w:val="28"/>
          <w:szCs w:val="28"/>
        </w:rPr>
      </w:pPr>
      <w:bookmarkStart w:colFirst="0" w:colLast="0" w:name="_heading=h.bmb6u6c09s2m" w:id="22"/>
      <w:bookmarkEnd w:id="22"/>
      <w:r w:rsidDel="00000000" w:rsidR="00000000" w:rsidRPr="00000000">
        <w:rPr>
          <w:rFonts w:ascii="Arial" w:cs="Arial" w:eastAsia="Arial" w:hAnsi="Arial"/>
          <w:smallCaps w:val="1"/>
          <w:color w:val="000000"/>
          <w:rtl w:val="0"/>
        </w:rPr>
        <w:t xml:space="preserve">CONTINUOUS IMPROVEMENT</w:t>
      </w:r>
    </w:p>
    <w:p w:rsidR="00000000" w:rsidDel="00000000" w:rsidP="00000000" w:rsidRDefault="00000000" w:rsidRPr="00000000" w14:paraId="000000D9">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DA">
      <w:pPr>
        <w:pStyle w:val="Heading2"/>
        <w:keepNext w:val="0"/>
        <w:keepLines w:val="0"/>
        <w:numPr>
          <w:ilvl w:val="1"/>
          <w:numId w:val="1"/>
        </w:numPr>
        <w:spacing w:before="0" w:line="240" w:lineRule="auto"/>
        <w:ind w:left="709"/>
        <w:rPr>
          <w:rFonts w:ascii="Arial" w:cs="Arial" w:eastAsia="Arial" w:hAnsi="Arial"/>
          <w:sz w:val="24"/>
          <w:szCs w:val="24"/>
          <w:highlight w:val="white"/>
        </w:rPr>
      </w:pPr>
      <w:r w:rsidDel="00000000" w:rsidR="00000000" w:rsidRPr="00000000">
        <w:rPr>
          <w:rFonts w:ascii="Arial" w:cs="Arial" w:eastAsia="Arial" w:hAnsi="Arial"/>
          <w:b w:val="0"/>
          <w:color w:val="000000"/>
          <w:sz w:val="24"/>
          <w:szCs w:val="24"/>
          <w:rtl w:val="0"/>
        </w:rPr>
        <w:t xml:space="preserve">The Supplier will be expected to continually improve the way in which the required Services are to be delivered throughout the Contract duration.</w:t>
      </w:r>
      <w:r w:rsidDel="00000000" w:rsidR="00000000" w:rsidRPr="00000000">
        <w:rPr>
          <w:rtl w:val="0"/>
        </w:rPr>
      </w:r>
    </w:p>
    <w:p w:rsidR="00000000" w:rsidDel="00000000" w:rsidP="00000000" w:rsidRDefault="00000000" w:rsidRPr="00000000" w14:paraId="000000DB">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DC">
      <w:pPr>
        <w:pStyle w:val="Heading2"/>
        <w:keepNext w:val="0"/>
        <w:keepLines w:val="0"/>
        <w:numPr>
          <w:ilvl w:val="1"/>
          <w:numId w:val="1"/>
        </w:numPr>
        <w:spacing w:before="0" w:line="240" w:lineRule="auto"/>
        <w:ind w:left="709"/>
        <w:rPr>
          <w:rFonts w:ascii="Arial" w:cs="Arial" w:eastAsia="Arial" w:hAnsi="Arial"/>
          <w:sz w:val="24"/>
          <w:szCs w:val="24"/>
          <w:highlight w:val="white"/>
        </w:rPr>
      </w:pPr>
      <w:r w:rsidDel="00000000" w:rsidR="00000000" w:rsidRPr="00000000">
        <w:rPr>
          <w:rFonts w:ascii="Arial" w:cs="Arial" w:eastAsia="Arial" w:hAnsi="Arial"/>
          <w:b w:val="0"/>
          <w:color w:val="000000"/>
          <w:sz w:val="24"/>
          <w:szCs w:val="24"/>
          <w:rtl w:val="0"/>
        </w:rPr>
        <w:t xml:space="preserve">The Supplier should present new ways of working to the Authority during monthly Contract review meetings</w:t>
      </w:r>
      <w:r w:rsidDel="00000000" w:rsidR="00000000" w:rsidRPr="00000000">
        <w:rPr>
          <w:rFonts w:ascii="Arial" w:cs="Arial" w:eastAsia="Arial" w:hAnsi="Arial"/>
          <w:b w:val="0"/>
          <w:color w:val="000000"/>
          <w:sz w:val="20"/>
          <w:szCs w:val="20"/>
          <w:rtl w:val="0"/>
        </w:rPr>
        <w:t xml:space="preserve">.</w:t>
      </w:r>
      <w:r w:rsidDel="00000000" w:rsidR="00000000" w:rsidRPr="00000000">
        <w:rPr>
          <w:rtl w:val="0"/>
        </w:rPr>
      </w:r>
    </w:p>
    <w:p w:rsidR="00000000" w:rsidDel="00000000" w:rsidP="00000000" w:rsidRDefault="00000000" w:rsidRPr="00000000" w14:paraId="000000DD">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DE">
      <w:pPr>
        <w:pStyle w:val="Heading2"/>
        <w:keepNext w:val="0"/>
        <w:keepLines w:val="0"/>
        <w:numPr>
          <w:ilvl w:val="1"/>
          <w:numId w:val="1"/>
        </w:numPr>
        <w:spacing w:before="0" w:line="240" w:lineRule="auto"/>
        <w:ind w:left="709"/>
        <w:rPr>
          <w:rFonts w:ascii="Arial" w:cs="Arial" w:eastAsia="Arial" w:hAnsi="Arial"/>
          <w:sz w:val="24"/>
          <w:szCs w:val="24"/>
          <w:highlight w:val="white"/>
        </w:rPr>
      </w:pPr>
      <w:r w:rsidDel="00000000" w:rsidR="00000000" w:rsidRPr="00000000">
        <w:rPr>
          <w:rFonts w:ascii="Arial" w:cs="Arial" w:eastAsia="Arial" w:hAnsi="Arial"/>
          <w:b w:val="0"/>
          <w:color w:val="000000"/>
          <w:sz w:val="24"/>
          <w:szCs w:val="24"/>
          <w:rtl w:val="0"/>
        </w:rPr>
        <w:t xml:space="preserve">Changes to the way in which the Services are to be delivered must be brought to the Authority’s attention and agreed prior to any changes being implemented</w:t>
      </w:r>
      <w:r w:rsidDel="00000000" w:rsidR="00000000" w:rsidRPr="00000000">
        <w:rPr>
          <w:rFonts w:ascii="Arial" w:cs="Arial" w:eastAsia="Arial" w:hAnsi="Arial"/>
          <w:b w:val="0"/>
          <w:color w:val="000000"/>
          <w:sz w:val="20"/>
          <w:szCs w:val="20"/>
          <w:rtl w:val="0"/>
        </w:rPr>
        <w:t xml:space="preserve">. </w:t>
      </w:r>
      <w:r w:rsidDel="00000000" w:rsidR="00000000" w:rsidRPr="00000000">
        <w:rPr>
          <w:rtl w:val="0"/>
        </w:rPr>
      </w:r>
    </w:p>
    <w:p w:rsidR="00000000" w:rsidDel="00000000" w:rsidP="00000000" w:rsidRDefault="00000000" w:rsidRPr="00000000" w14:paraId="000000DF">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E0">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E1">
      <w:pPr>
        <w:pStyle w:val="Heading1"/>
        <w:keepLines w:val="0"/>
        <w:numPr>
          <w:ilvl w:val="0"/>
          <w:numId w:val="1"/>
        </w:numPr>
        <w:spacing w:before="0" w:line="240" w:lineRule="auto"/>
        <w:ind w:left="709"/>
        <w:rPr>
          <w:rFonts w:ascii="Arial" w:cs="Arial" w:eastAsia="Arial" w:hAnsi="Arial"/>
          <w:b w:val="1"/>
          <w:sz w:val="28"/>
          <w:szCs w:val="28"/>
        </w:rPr>
      </w:pPr>
      <w:bookmarkStart w:colFirst="0" w:colLast="0" w:name="_heading=h.dn0lx7x5jwqc" w:id="23"/>
      <w:bookmarkEnd w:id="23"/>
      <w:r w:rsidDel="00000000" w:rsidR="00000000" w:rsidRPr="00000000">
        <w:rPr>
          <w:rFonts w:ascii="Arial" w:cs="Arial" w:eastAsia="Arial" w:hAnsi="Arial"/>
          <w:smallCaps w:val="1"/>
          <w:color w:val="000000"/>
          <w:rtl w:val="0"/>
        </w:rPr>
        <w:t xml:space="preserve">SECURITY AND CONFIDENTIALITY REQUIREMENTS</w:t>
      </w:r>
    </w:p>
    <w:p w:rsidR="00000000" w:rsidDel="00000000" w:rsidP="00000000" w:rsidRDefault="00000000" w:rsidRPr="00000000" w14:paraId="000000E2">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E3">
      <w:pPr>
        <w:pStyle w:val="Heading2"/>
        <w:keepNext w:val="0"/>
        <w:keepLines w:val="0"/>
        <w:numPr>
          <w:ilvl w:val="1"/>
          <w:numId w:val="1"/>
        </w:numPr>
        <w:spacing w:before="0" w:line="240" w:lineRule="auto"/>
        <w:ind w:left="709"/>
        <w:rPr>
          <w:rFonts w:ascii="Arial" w:cs="Arial" w:eastAsia="Arial" w:hAnsi="Arial"/>
          <w:sz w:val="24"/>
          <w:szCs w:val="24"/>
          <w:highlight w:val="white"/>
        </w:rPr>
      </w:pPr>
      <w:r w:rsidDel="00000000" w:rsidR="00000000" w:rsidRPr="00000000">
        <w:rPr>
          <w:rFonts w:ascii="Arial" w:cs="Arial" w:eastAsia="Arial" w:hAnsi="Arial"/>
          <w:b w:val="0"/>
          <w:color w:val="000000"/>
          <w:sz w:val="24"/>
          <w:szCs w:val="24"/>
          <w:rtl w:val="0"/>
        </w:rPr>
        <w:t xml:space="preserve">The Contracting Authority’s security requirements are found at Call-Off Schedule 9 Security Management.</w:t>
      </w:r>
      <w:r w:rsidDel="00000000" w:rsidR="00000000" w:rsidRPr="00000000">
        <w:rPr>
          <w:rFonts w:ascii="Arial" w:cs="Arial" w:eastAsia="Arial" w:hAnsi="Arial"/>
          <w:b w:val="0"/>
          <w:color w:val="000000"/>
          <w:sz w:val="20"/>
          <w:szCs w:val="20"/>
          <w:rtl w:val="0"/>
        </w:rPr>
        <w:t xml:space="preserve"> </w:t>
      </w:r>
      <w:r w:rsidDel="00000000" w:rsidR="00000000" w:rsidRPr="00000000">
        <w:rPr>
          <w:rtl w:val="0"/>
        </w:rPr>
      </w:r>
    </w:p>
    <w:p w:rsidR="00000000" w:rsidDel="00000000" w:rsidP="00000000" w:rsidRDefault="00000000" w:rsidRPr="00000000" w14:paraId="000000E4">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E5">
      <w:pPr>
        <w:pStyle w:val="Heading2"/>
        <w:keepNext w:val="0"/>
        <w:keepLines w:val="0"/>
        <w:numPr>
          <w:ilvl w:val="1"/>
          <w:numId w:val="1"/>
        </w:numPr>
        <w:spacing w:before="0" w:line="240" w:lineRule="auto"/>
        <w:ind w:left="709"/>
        <w:rPr>
          <w:rFonts w:ascii="Arial" w:cs="Arial" w:eastAsia="Arial" w:hAnsi="Arial"/>
          <w:sz w:val="24"/>
          <w:szCs w:val="24"/>
          <w:highlight w:val="white"/>
        </w:rPr>
      </w:pPr>
      <w:r w:rsidDel="00000000" w:rsidR="00000000" w:rsidRPr="00000000">
        <w:rPr>
          <w:rFonts w:ascii="Arial" w:cs="Arial" w:eastAsia="Arial" w:hAnsi="Arial"/>
          <w:b w:val="0"/>
          <w:color w:val="000000"/>
          <w:sz w:val="24"/>
          <w:szCs w:val="24"/>
          <w:rtl w:val="0"/>
        </w:rPr>
        <w:t xml:space="preserve">The Contracting Authority’s data processing requirements can be found at Joint Schedule 11 Processing Data.</w:t>
      </w:r>
      <w:r w:rsidDel="00000000" w:rsidR="00000000" w:rsidRPr="00000000">
        <w:rPr>
          <w:rtl w:val="0"/>
        </w:rPr>
      </w:r>
    </w:p>
    <w:p w:rsidR="00000000" w:rsidDel="00000000" w:rsidP="00000000" w:rsidRDefault="00000000" w:rsidRPr="00000000" w14:paraId="000000E6">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E7">
      <w:pPr>
        <w:pStyle w:val="Heading1"/>
        <w:keepLines w:val="0"/>
        <w:numPr>
          <w:ilvl w:val="0"/>
          <w:numId w:val="1"/>
        </w:numPr>
        <w:spacing w:before="0" w:line="240" w:lineRule="auto"/>
        <w:ind w:left="709"/>
        <w:rPr>
          <w:rFonts w:ascii="Arial" w:cs="Arial" w:eastAsia="Arial" w:hAnsi="Arial"/>
          <w:b w:val="1"/>
          <w:sz w:val="28"/>
          <w:szCs w:val="28"/>
        </w:rPr>
      </w:pPr>
      <w:bookmarkStart w:colFirst="0" w:colLast="0" w:name="_heading=h.qj0870hymrm9" w:id="24"/>
      <w:bookmarkEnd w:id="24"/>
      <w:r w:rsidDel="00000000" w:rsidR="00000000" w:rsidRPr="00000000">
        <w:rPr>
          <w:rFonts w:ascii="Arial" w:cs="Arial" w:eastAsia="Arial" w:hAnsi="Arial"/>
          <w:smallCaps w:val="1"/>
          <w:color w:val="000000"/>
          <w:rtl w:val="0"/>
        </w:rPr>
        <w:t xml:space="preserve">PRICING MECHANISM</w:t>
      </w:r>
    </w:p>
    <w:p w:rsidR="00000000" w:rsidDel="00000000" w:rsidP="00000000" w:rsidRDefault="00000000" w:rsidRPr="00000000" w14:paraId="000000E8">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E9">
      <w:pPr>
        <w:pStyle w:val="Heading2"/>
        <w:keepNext w:val="0"/>
        <w:keepLines w:val="0"/>
        <w:numPr>
          <w:ilvl w:val="1"/>
          <w:numId w:val="1"/>
        </w:numPr>
        <w:spacing w:before="0" w:line="240" w:lineRule="auto"/>
        <w:ind w:left="709"/>
        <w:rPr>
          <w:rFonts w:ascii="Arial" w:cs="Arial" w:eastAsia="Arial" w:hAnsi="Arial"/>
          <w:sz w:val="24"/>
          <w:szCs w:val="24"/>
          <w:highlight w:val="white"/>
        </w:rPr>
      </w:pPr>
      <w:r w:rsidDel="00000000" w:rsidR="00000000" w:rsidRPr="00000000">
        <w:rPr>
          <w:rFonts w:ascii="Arial" w:cs="Arial" w:eastAsia="Arial" w:hAnsi="Arial"/>
          <w:b w:val="0"/>
          <w:color w:val="000000"/>
          <w:sz w:val="24"/>
          <w:szCs w:val="24"/>
          <w:rtl w:val="0"/>
        </w:rPr>
        <w:t xml:space="preserve">Prices are to be submitted via the e-Sourcing tool Attachment 4 – Price Schedule excluding VAT and including all other expenses relating to Contract delivery.</w:t>
      </w:r>
      <w:r w:rsidDel="00000000" w:rsidR="00000000" w:rsidRPr="00000000">
        <w:rPr>
          <w:rtl w:val="0"/>
        </w:rPr>
      </w:r>
    </w:p>
    <w:p w:rsidR="00000000" w:rsidDel="00000000" w:rsidP="00000000" w:rsidRDefault="00000000" w:rsidRPr="00000000" w14:paraId="000000EA">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EB">
      <w:pPr>
        <w:pStyle w:val="Heading1"/>
        <w:keepLines w:val="0"/>
        <w:numPr>
          <w:ilvl w:val="0"/>
          <w:numId w:val="1"/>
        </w:numPr>
        <w:spacing w:before="0" w:line="240" w:lineRule="auto"/>
        <w:ind w:left="709"/>
        <w:rPr>
          <w:rFonts w:ascii="Arial" w:cs="Arial" w:eastAsia="Arial" w:hAnsi="Arial"/>
          <w:b w:val="1"/>
          <w:sz w:val="28"/>
          <w:szCs w:val="28"/>
        </w:rPr>
      </w:pPr>
      <w:bookmarkStart w:colFirst="0" w:colLast="0" w:name="_heading=h.iyo5ipuuv5xi" w:id="25"/>
      <w:bookmarkEnd w:id="25"/>
      <w:r w:rsidDel="00000000" w:rsidR="00000000" w:rsidRPr="00000000">
        <w:rPr>
          <w:rFonts w:ascii="Arial" w:cs="Arial" w:eastAsia="Arial" w:hAnsi="Arial"/>
          <w:smallCaps w:val="1"/>
          <w:color w:val="000000"/>
          <w:rtl w:val="0"/>
        </w:rPr>
        <w:t xml:space="preserve">PAYMENT AND INVOICING </w:t>
      </w:r>
    </w:p>
    <w:p w:rsidR="00000000" w:rsidDel="00000000" w:rsidP="00000000" w:rsidRDefault="00000000" w:rsidRPr="00000000" w14:paraId="000000EC">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ED">
      <w:pPr>
        <w:pStyle w:val="Heading2"/>
        <w:keepNext w:val="0"/>
        <w:keepLines w:val="0"/>
        <w:numPr>
          <w:ilvl w:val="1"/>
          <w:numId w:val="1"/>
        </w:numPr>
        <w:spacing w:before="0" w:line="240" w:lineRule="auto"/>
        <w:ind w:left="709"/>
        <w:rPr>
          <w:rFonts w:ascii="Arial" w:cs="Arial" w:eastAsia="Arial" w:hAnsi="Arial"/>
          <w:sz w:val="24"/>
          <w:szCs w:val="24"/>
          <w:highlight w:val="white"/>
        </w:rPr>
      </w:pPr>
      <w:r w:rsidDel="00000000" w:rsidR="00000000" w:rsidRPr="00000000">
        <w:rPr>
          <w:rFonts w:ascii="Arial" w:cs="Arial" w:eastAsia="Arial" w:hAnsi="Arial"/>
          <w:b w:val="0"/>
          <w:color w:val="000000"/>
          <w:sz w:val="24"/>
          <w:szCs w:val="24"/>
          <w:rtl w:val="0"/>
        </w:rPr>
        <w:t xml:space="preserve">Payment can only be made following satisfactory delivery of pre-agreed certified products and deliverables.</w:t>
      </w:r>
      <w:r w:rsidDel="00000000" w:rsidR="00000000" w:rsidRPr="00000000">
        <w:rPr>
          <w:rtl w:val="0"/>
        </w:rPr>
      </w:r>
    </w:p>
    <w:p w:rsidR="00000000" w:rsidDel="00000000" w:rsidP="00000000" w:rsidRDefault="00000000" w:rsidRPr="00000000" w14:paraId="000000EE">
      <w:pPr>
        <w:pStyle w:val="Heading2"/>
        <w:keepNext w:val="0"/>
        <w:keepLines w:val="0"/>
        <w:spacing w:before="0" w:line="240" w:lineRule="auto"/>
        <w:ind w:left="709" w:firstLine="1080"/>
        <w:rPr>
          <w:rFonts w:ascii="Arial" w:cs="Arial" w:eastAsia="Arial" w:hAnsi="Arial"/>
          <w:b w:val="0"/>
          <w:color w:val="000000"/>
          <w:sz w:val="22"/>
          <w:szCs w:val="22"/>
        </w:rPr>
      </w:pPr>
      <w:r w:rsidDel="00000000" w:rsidR="00000000" w:rsidRPr="00000000">
        <w:rPr>
          <w:rtl w:val="0"/>
        </w:rPr>
      </w:r>
    </w:p>
    <w:p w:rsidR="00000000" w:rsidDel="00000000" w:rsidP="00000000" w:rsidRDefault="00000000" w:rsidRPr="00000000" w14:paraId="000000EF">
      <w:pPr>
        <w:pStyle w:val="Heading2"/>
        <w:keepNext w:val="0"/>
        <w:keepLines w:val="0"/>
        <w:numPr>
          <w:ilvl w:val="1"/>
          <w:numId w:val="1"/>
        </w:numPr>
        <w:spacing w:before="0" w:line="240" w:lineRule="auto"/>
        <w:ind w:left="709"/>
        <w:rPr>
          <w:rFonts w:ascii="Arial" w:cs="Arial" w:eastAsia="Arial" w:hAnsi="Arial"/>
          <w:sz w:val="24"/>
          <w:szCs w:val="24"/>
          <w:highlight w:val="white"/>
        </w:rPr>
      </w:pPr>
      <w:r w:rsidDel="00000000" w:rsidR="00000000" w:rsidRPr="00000000">
        <w:rPr>
          <w:rFonts w:ascii="Arial" w:cs="Arial" w:eastAsia="Arial" w:hAnsi="Arial"/>
          <w:b w:val="0"/>
          <w:color w:val="000000"/>
          <w:sz w:val="24"/>
          <w:szCs w:val="24"/>
          <w:rtl w:val="0"/>
        </w:rPr>
        <w:t xml:space="preserve">Before payment can be considered, each invoice must include a detailed elemental breakdown of work completed and the associated costs.</w:t>
      </w:r>
      <w:r w:rsidDel="00000000" w:rsidR="00000000" w:rsidRPr="00000000">
        <w:rPr>
          <w:rtl w:val="0"/>
        </w:rPr>
      </w:r>
    </w:p>
    <w:p w:rsidR="00000000" w:rsidDel="00000000" w:rsidP="00000000" w:rsidRDefault="00000000" w:rsidRPr="00000000" w14:paraId="000000F0">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F1">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F2">
      <w:pPr>
        <w:pStyle w:val="Heading1"/>
        <w:keepLines w:val="0"/>
        <w:numPr>
          <w:ilvl w:val="0"/>
          <w:numId w:val="1"/>
        </w:numPr>
        <w:spacing w:before="0" w:line="240" w:lineRule="auto"/>
        <w:ind w:left="709"/>
        <w:rPr>
          <w:rFonts w:ascii="Arial" w:cs="Arial" w:eastAsia="Arial" w:hAnsi="Arial"/>
          <w:b w:val="1"/>
          <w:sz w:val="28"/>
          <w:szCs w:val="28"/>
        </w:rPr>
      </w:pPr>
      <w:bookmarkStart w:colFirst="0" w:colLast="0" w:name="_heading=h.4sacecgylr1x" w:id="26"/>
      <w:bookmarkEnd w:id="26"/>
      <w:r w:rsidDel="00000000" w:rsidR="00000000" w:rsidRPr="00000000">
        <w:rPr>
          <w:rFonts w:ascii="Arial" w:cs="Arial" w:eastAsia="Arial" w:hAnsi="Arial"/>
          <w:smallCaps w:val="1"/>
          <w:color w:val="000000"/>
          <w:rtl w:val="0"/>
        </w:rPr>
        <w:t xml:space="preserve">CONTRACT MANAGEMENT </w:t>
      </w:r>
    </w:p>
    <w:p w:rsidR="00000000" w:rsidDel="00000000" w:rsidP="00000000" w:rsidRDefault="00000000" w:rsidRPr="00000000" w14:paraId="000000F3">
      <w:pPr>
        <w:pStyle w:val="Heading1"/>
        <w:keepLines w:val="0"/>
        <w:spacing w:before="0" w:line="240" w:lineRule="auto"/>
        <w:ind w:left="709" w:firstLine="360"/>
        <w:rPr>
          <w:rFonts w:ascii="Arial" w:cs="Arial" w:eastAsia="Arial" w:hAnsi="Arial"/>
          <w:smallCaps w:val="1"/>
          <w:color w:val="000000"/>
        </w:rPr>
      </w:pPr>
      <w:r w:rsidDel="00000000" w:rsidR="00000000" w:rsidRPr="00000000">
        <w:rPr>
          <w:rtl w:val="0"/>
        </w:rPr>
      </w:r>
    </w:p>
    <w:p w:rsidR="00000000" w:rsidDel="00000000" w:rsidP="00000000" w:rsidRDefault="00000000" w:rsidRPr="00000000" w14:paraId="000000F4">
      <w:pPr>
        <w:numPr>
          <w:ilvl w:val="1"/>
          <w:numId w:val="1"/>
        </w:numPr>
        <w:spacing w:after="240" w:line="240" w:lineRule="auto"/>
        <w:ind w:left="720"/>
        <w:jc w:val="both"/>
        <w:rPr>
          <w:rFonts w:ascii="Arial" w:cs="Arial" w:eastAsia="Arial" w:hAnsi="Arial"/>
          <w:sz w:val="24"/>
          <w:szCs w:val="24"/>
          <w:highlight w:val="white"/>
        </w:rPr>
      </w:pPr>
      <w:r w:rsidDel="00000000" w:rsidR="00000000" w:rsidRPr="00000000">
        <w:rPr>
          <w:rFonts w:ascii="Arial" w:cs="Arial" w:eastAsia="Arial" w:hAnsi="Arial"/>
          <w:sz w:val="24"/>
          <w:szCs w:val="24"/>
          <w:rtl w:val="0"/>
        </w:rPr>
        <w:t xml:space="preserve">Contract review meetings expected every fortnight across the delivery of the contract which will consist of approximately 30mins with the Project Lead at GCF to provide consistent and detailed updates on development. The agenda will be confirmed at contract commencement.</w:t>
      </w:r>
      <w:r w:rsidDel="00000000" w:rsidR="00000000" w:rsidRPr="00000000">
        <w:rPr>
          <w:rtl w:val="0"/>
        </w:rPr>
      </w:r>
    </w:p>
    <w:p w:rsidR="00000000" w:rsidDel="00000000" w:rsidP="00000000" w:rsidRDefault="00000000" w:rsidRPr="00000000" w14:paraId="000000F5">
      <w:pPr>
        <w:numPr>
          <w:ilvl w:val="1"/>
          <w:numId w:val="1"/>
        </w:numPr>
        <w:spacing w:after="240" w:line="240" w:lineRule="auto"/>
        <w:ind w:left="720"/>
        <w:jc w:val="both"/>
        <w:rPr>
          <w:rFonts w:ascii="Arial" w:cs="Arial" w:eastAsia="Arial" w:hAnsi="Arial"/>
          <w:sz w:val="24"/>
          <w:szCs w:val="24"/>
          <w:highlight w:val="white"/>
        </w:rPr>
      </w:pPr>
      <w:r w:rsidDel="00000000" w:rsidR="00000000" w:rsidRPr="00000000">
        <w:rPr>
          <w:rFonts w:ascii="Arial" w:cs="Arial" w:eastAsia="Arial" w:hAnsi="Arial"/>
          <w:sz w:val="24"/>
          <w:szCs w:val="24"/>
          <w:rtl w:val="0"/>
        </w:rPr>
        <w:t xml:space="preserve">Attendance at Contract Review meetings shall be at the Supplier’s own expense.</w:t>
      </w:r>
      <w:r w:rsidDel="00000000" w:rsidR="00000000" w:rsidRPr="00000000">
        <w:rPr>
          <w:rtl w:val="0"/>
        </w:rPr>
      </w:r>
    </w:p>
    <w:p w:rsidR="00000000" w:rsidDel="00000000" w:rsidP="00000000" w:rsidRDefault="00000000" w:rsidRPr="00000000" w14:paraId="000000F6">
      <w:pPr>
        <w:pStyle w:val="Heading1"/>
        <w:keepLines w:val="0"/>
        <w:spacing w:before="0" w:line="240" w:lineRule="auto"/>
        <w:ind w:left="709" w:firstLine="360"/>
        <w:rPr>
          <w:rFonts w:ascii="Arial" w:cs="Arial" w:eastAsia="Arial" w:hAnsi="Arial"/>
          <w:smallCaps w:val="1"/>
          <w:color w:val="000000"/>
        </w:rPr>
      </w:pPr>
      <w:r w:rsidDel="00000000" w:rsidR="00000000" w:rsidRPr="00000000">
        <w:rPr>
          <w:rtl w:val="0"/>
        </w:rPr>
      </w:r>
    </w:p>
    <w:p w:rsidR="00000000" w:rsidDel="00000000" w:rsidP="00000000" w:rsidRDefault="00000000" w:rsidRPr="00000000" w14:paraId="000000F7">
      <w:pPr>
        <w:pStyle w:val="Heading1"/>
        <w:keepLines w:val="0"/>
        <w:numPr>
          <w:ilvl w:val="0"/>
          <w:numId w:val="1"/>
        </w:numPr>
        <w:spacing w:before="0" w:line="240" w:lineRule="auto"/>
        <w:ind w:left="709"/>
        <w:rPr>
          <w:rFonts w:ascii="Arial" w:cs="Arial" w:eastAsia="Arial" w:hAnsi="Arial"/>
          <w:b w:val="1"/>
          <w:sz w:val="28"/>
          <w:szCs w:val="28"/>
        </w:rPr>
      </w:pPr>
      <w:bookmarkStart w:colFirst="0" w:colLast="0" w:name="_heading=h.l0htfanfpuwi" w:id="27"/>
      <w:bookmarkEnd w:id="27"/>
      <w:r w:rsidDel="00000000" w:rsidR="00000000" w:rsidRPr="00000000">
        <w:rPr>
          <w:rFonts w:ascii="Arial" w:cs="Arial" w:eastAsia="Arial" w:hAnsi="Arial"/>
          <w:smallCaps w:val="1"/>
          <w:color w:val="000000"/>
          <w:rtl w:val="0"/>
        </w:rPr>
        <w:t xml:space="preserve">KEY PERFORMANCE INDICATORS</w:t>
      </w:r>
    </w:p>
    <w:p w:rsidR="00000000" w:rsidDel="00000000" w:rsidP="00000000" w:rsidRDefault="00000000" w:rsidRPr="00000000" w14:paraId="000000F8">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F9">
      <w:pPr>
        <w:pStyle w:val="Heading2"/>
        <w:keepNext w:val="0"/>
        <w:keepLines w:val="0"/>
        <w:numPr>
          <w:ilvl w:val="1"/>
          <w:numId w:val="1"/>
        </w:numPr>
        <w:spacing w:before="0" w:line="240" w:lineRule="auto"/>
        <w:ind w:left="709"/>
        <w:rPr>
          <w:rFonts w:ascii="Arial" w:cs="Arial" w:eastAsia="Arial" w:hAnsi="Arial"/>
          <w:sz w:val="24"/>
          <w:szCs w:val="24"/>
          <w:highlight w:val="white"/>
        </w:rPr>
      </w:pPr>
      <w:r w:rsidDel="00000000" w:rsidR="00000000" w:rsidRPr="00000000">
        <w:rPr>
          <w:rFonts w:ascii="Arial" w:cs="Arial" w:eastAsia="Arial" w:hAnsi="Arial"/>
          <w:b w:val="0"/>
          <w:color w:val="000000"/>
          <w:sz w:val="24"/>
          <w:szCs w:val="24"/>
          <w:rtl w:val="0"/>
        </w:rPr>
        <w:t xml:space="preserve">On a monthly basis, the Contracting Authority requires updates on the survey volumes across the research phase of the EVP from the Supplier.</w:t>
      </w:r>
      <w:r w:rsidDel="00000000" w:rsidR="00000000" w:rsidRPr="00000000">
        <w:rPr>
          <w:rFonts w:ascii="Arial" w:cs="Arial" w:eastAsia="Arial" w:hAnsi="Arial"/>
          <w:b w:val="0"/>
          <w:color w:val="000000"/>
          <w:sz w:val="20"/>
          <w:szCs w:val="20"/>
          <w:shd w:fill="ffff99" w:val="clear"/>
          <w:rtl w:val="0"/>
        </w:rPr>
        <w:t xml:space="preserve">  </w:t>
      </w:r>
      <w:r w:rsidDel="00000000" w:rsidR="00000000" w:rsidRPr="00000000">
        <w:rPr>
          <w:rtl w:val="0"/>
        </w:rPr>
      </w:r>
    </w:p>
    <w:p w:rsidR="00000000" w:rsidDel="00000000" w:rsidP="00000000" w:rsidRDefault="00000000" w:rsidRPr="00000000" w14:paraId="000000FA">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FB">
      <w:pPr>
        <w:pStyle w:val="Heading2"/>
        <w:keepNext w:val="0"/>
        <w:keepLines w:val="0"/>
        <w:numPr>
          <w:ilvl w:val="1"/>
          <w:numId w:val="1"/>
        </w:numPr>
        <w:spacing w:before="0" w:line="240" w:lineRule="auto"/>
        <w:ind w:left="709"/>
        <w:rPr>
          <w:rFonts w:ascii="Arial" w:cs="Arial" w:eastAsia="Arial" w:hAnsi="Arial"/>
          <w:sz w:val="24"/>
          <w:szCs w:val="24"/>
          <w:highlight w:val="white"/>
        </w:rPr>
      </w:pPr>
      <w:r w:rsidDel="00000000" w:rsidR="00000000" w:rsidRPr="00000000">
        <w:rPr>
          <w:rFonts w:ascii="Arial" w:cs="Arial" w:eastAsia="Arial" w:hAnsi="Arial"/>
          <w:b w:val="0"/>
          <w:color w:val="000000"/>
          <w:sz w:val="24"/>
          <w:szCs w:val="24"/>
          <w:rtl w:val="0"/>
        </w:rPr>
        <w:t xml:space="preserve">The Authority will measure the quality of the Supplier’s through the following KPIs:</w:t>
      </w:r>
      <w:r w:rsidDel="00000000" w:rsidR="00000000" w:rsidRPr="00000000">
        <w:rPr>
          <w:rtl w:val="0"/>
        </w:rPr>
      </w:r>
    </w:p>
    <w:p w:rsidR="00000000" w:rsidDel="00000000" w:rsidP="00000000" w:rsidRDefault="00000000" w:rsidRPr="00000000" w14:paraId="000000FC">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FD">
      <w:pPr>
        <w:spacing w:after="0" w:line="240" w:lineRule="auto"/>
        <w:rPr>
          <w:rFonts w:ascii="Arial" w:cs="Arial" w:eastAsia="Arial" w:hAnsi="Arial"/>
        </w:rPr>
      </w:pPr>
      <w:r w:rsidDel="00000000" w:rsidR="00000000" w:rsidRPr="00000000">
        <w:rPr>
          <w:rtl w:val="0"/>
        </w:rPr>
      </w:r>
    </w:p>
    <w:tbl>
      <w:tblPr>
        <w:tblStyle w:val="Table3"/>
        <w:tblW w:w="9024.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276"/>
        <w:gridCol w:w="2368"/>
        <w:gridCol w:w="3746"/>
        <w:gridCol w:w="1634"/>
        <w:tblGridChange w:id="0">
          <w:tblGrid>
            <w:gridCol w:w="1276"/>
            <w:gridCol w:w="2368"/>
            <w:gridCol w:w="3746"/>
            <w:gridCol w:w="1634"/>
          </w:tblGrid>
        </w:tblGridChange>
      </w:tblGrid>
      <w:tr>
        <w:trPr>
          <w:cantSplit w:val="0"/>
          <w:trHeight w:val="686" w:hRule="atLeast"/>
          <w:tblHeader w:val="0"/>
        </w:trPr>
        <w:tc>
          <w:tcPr>
            <w:shd w:fill="b8cce4" w:val="clear"/>
          </w:tcPr>
          <w:p w:rsidR="00000000" w:rsidDel="00000000" w:rsidP="00000000" w:rsidRDefault="00000000" w:rsidRPr="00000000" w14:paraId="000000FE">
            <w:pPr>
              <w:spacing w:after="0" w:line="240" w:lineRule="auto"/>
              <w:ind w:left="709"/>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KPI/SLA</w:t>
            </w:r>
          </w:p>
        </w:tc>
        <w:tc>
          <w:tcPr>
            <w:shd w:fill="b8cce4" w:val="clear"/>
          </w:tcPr>
          <w:p w:rsidR="00000000" w:rsidDel="00000000" w:rsidP="00000000" w:rsidRDefault="00000000" w:rsidRPr="00000000" w14:paraId="000000FF">
            <w:pPr>
              <w:spacing w:after="0" w:line="240" w:lineRule="auto"/>
              <w:ind w:left="709"/>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Service Area</w:t>
            </w:r>
          </w:p>
        </w:tc>
        <w:tc>
          <w:tcPr>
            <w:shd w:fill="b8cce4" w:val="clear"/>
          </w:tcPr>
          <w:p w:rsidR="00000000" w:rsidDel="00000000" w:rsidP="00000000" w:rsidRDefault="00000000" w:rsidRPr="00000000" w14:paraId="00000100">
            <w:pPr>
              <w:spacing w:after="0" w:line="240" w:lineRule="auto"/>
              <w:ind w:left="709"/>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KPI/SLA description</w:t>
            </w:r>
          </w:p>
        </w:tc>
        <w:tc>
          <w:tcPr>
            <w:shd w:fill="b8cce4" w:val="clear"/>
          </w:tcPr>
          <w:p w:rsidR="00000000" w:rsidDel="00000000" w:rsidP="00000000" w:rsidRDefault="00000000" w:rsidRPr="00000000" w14:paraId="00000101">
            <w:pPr>
              <w:spacing w:after="0" w:line="240" w:lineRule="auto"/>
              <w:ind w:left="709"/>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Target</w:t>
            </w:r>
          </w:p>
        </w:tc>
      </w:tr>
      <w:tr>
        <w:trPr>
          <w:cantSplit w:val="0"/>
          <w:tblHeader w:val="0"/>
        </w:trPr>
        <w:tc>
          <w:tcPr/>
          <w:p w:rsidR="00000000" w:rsidDel="00000000" w:rsidP="00000000" w:rsidRDefault="00000000" w:rsidRPr="00000000" w14:paraId="00000102">
            <w:pPr>
              <w:spacing w:after="0" w:line="240" w:lineRule="auto"/>
              <w:ind w:left="709"/>
              <w:jc w:val="left"/>
              <w:rPr>
                <w:rFonts w:ascii="Arial" w:cs="Arial" w:eastAsia="Arial" w:hAnsi="Arial"/>
                <w:b w:val="0"/>
                <w:color w:val="000000"/>
                <w:sz w:val="20"/>
                <w:szCs w:val="20"/>
              </w:rPr>
            </w:pPr>
            <w:r w:rsidDel="00000000" w:rsidR="00000000" w:rsidRPr="00000000">
              <w:rPr>
                <w:rFonts w:ascii="Arial" w:cs="Arial" w:eastAsia="Arial" w:hAnsi="Arial"/>
                <w:b w:val="0"/>
                <w:color w:val="000000"/>
                <w:sz w:val="20"/>
                <w:szCs w:val="20"/>
                <w:rtl w:val="0"/>
              </w:rPr>
              <w:t xml:space="preserve">1</w:t>
            </w:r>
          </w:p>
        </w:tc>
        <w:tc>
          <w:tcPr/>
          <w:p w:rsidR="00000000" w:rsidDel="00000000" w:rsidP="00000000" w:rsidRDefault="00000000" w:rsidRPr="00000000" w14:paraId="00000103">
            <w:pPr>
              <w:spacing w:after="0" w:line="24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ED&amp;I </w:t>
            </w:r>
          </w:p>
        </w:tc>
        <w:tc>
          <w:tcPr/>
          <w:p w:rsidR="00000000" w:rsidDel="00000000" w:rsidP="00000000" w:rsidRDefault="00000000" w:rsidRPr="00000000" w14:paraId="00000104">
            <w:pPr>
              <w:spacing w:after="0" w:line="24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Ensure population surveyed is diverse </w:t>
            </w:r>
          </w:p>
          <w:p w:rsidR="00000000" w:rsidDel="00000000" w:rsidP="00000000" w:rsidRDefault="00000000" w:rsidRPr="00000000" w14:paraId="00000105">
            <w:pPr>
              <w:spacing w:after="0" w:line="240" w:lineRule="auto"/>
              <w:rPr>
                <w:rFonts w:ascii="Arial" w:cs="Arial" w:eastAsia="Arial" w:hAnsi="Arial"/>
                <w:b w:val="0"/>
                <w:color w:val="000000"/>
                <w:sz w:val="24"/>
                <w:szCs w:val="24"/>
              </w:rPr>
            </w:pPr>
            <w:r w:rsidDel="00000000" w:rsidR="00000000" w:rsidRPr="00000000">
              <w:rPr>
                <w:rtl w:val="0"/>
              </w:rPr>
            </w:r>
          </w:p>
          <w:p w:rsidR="00000000" w:rsidDel="00000000" w:rsidP="00000000" w:rsidRDefault="00000000" w:rsidRPr="00000000" w14:paraId="00000106">
            <w:pPr>
              <w:spacing w:after="0" w:line="24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Gender split  </w:t>
            </w:r>
          </w:p>
          <w:p w:rsidR="00000000" w:rsidDel="00000000" w:rsidP="00000000" w:rsidRDefault="00000000" w:rsidRPr="00000000" w14:paraId="00000107">
            <w:pPr>
              <w:spacing w:after="0" w:line="24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Male 20 participants </w:t>
            </w:r>
          </w:p>
          <w:p w:rsidR="00000000" w:rsidDel="00000000" w:rsidP="00000000" w:rsidRDefault="00000000" w:rsidRPr="00000000" w14:paraId="00000108">
            <w:pPr>
              <w:spacing w:after="0" w:line="240" w:lineRule="auto"/>
              <w:rPr>
                <w:rFonts w:ascii="Arial" w:cs="Arial" w:eastAsia="Arial" w:hAnsi="Arial"/>
                <w:b w:val="0"/>
                <w:color w:val="000000"/>
                <w:sz w:val="24"/>
                <w:szCs w:val="24"/>
              </w:rPr>
            </w:pPr>
            <w:r w:rsidDel="00000000" w:rsidR="00000000" w:rsidRPr="00000000">
              <w:rPr>
                <w:rtl w:val="0"/>
              </w:rPr>
            </w:r>
          </w:p>
          <w:p w:rsidR="00000000" w:rsidDel="00000000" w:rsidP="00000000" w:rsidRDefault="00000000" w:rsidRPr="00000000" w14:paraId="00000109">
            <w:pPr>
              <w:spacing w:after="0" w:line="24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Female 20 participants </w:t>
            </w:r>
          </w:p>
          <w:p w:rsidR="00000000" w:rsidDel="00000000" w:rsidP="00000000" w:rsidRDefault="00000000" w:rsidRPr="00000000" w14:paraId="0000010A">
            <w:pPr>
              <w:spacing w:after="0" w:line="240" w:lineRule="auto"/>
              <w:rPr>
                <w:rFonts w:ascii="Arial" w:cs="Arial" w:eastAsia="Arial" w:hAnsi="Arial"/>
                <w:b w:val="0"/>
                <w:color w:val="000000"/>
                <w:sz w:val="24"/>
                <w:szCs w:val="24"/>
              </w:rPr>
            </w:pPr>
            <w:r w:rsidDel="00000000" w:rsidR="00000000" w:rsidRPr="00000000">
              <w:rPr>
                <w:rtl w:val="0"/>
              </w:rPr>
            </w:r>
          </w:p>
          <w:p w:rsidR="00000000" w:rsidDel="00000000" w:rsidP="00000000" w:rsidRDefault="00000000" w:rsidRPr="00000000" w14:paraId="0000010B">
            <w:pPr>
              <w:spacing w:after="0" w:line="24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of the overall 50 participants</w:t>
            </w:r>
          </w:p>
        </w:tc>
        <w:tc>
          <w:tcPr/>
          <w:p w:rsidR="00000000" w:rsidDel="00000000" w:rsidP="00000000" w:rsidRDefault="00000000" w:rsidRPr="00000000" w14:paraId="0000010C">
            <w:pPr>
              <w:spacing w:after="0" w:line="240" w:lineRule="auto"/>
              <w:rPr>
                <w:rFonts w:ascii="Arial" w:cs="Arial" w:eastAsia="Arial" w:hAnsi="Arial"/>
                <w:b w:val="0"/>
                <w:color w:val="000000"/>
                <w:sz w:val="24"/>
                <w:szCs w:val="24"/>
              </w:rPr>
            </w:pPr>
            <w:r w:rsidDel="00000000" w:rsidR="00000000" w:rsidRPr="00000000">
              <w:rPr>
                <w:rtl w:val="0"/>
              </w:rPr>
            </w:r>
          </w:p>
          <w:p w:rsidR="00000000" w:rsidDel="00000000" w:rsidP="00000000" w:rsidRDefault="00000000" w:rsidRPr="00000000" w14:paraId="0000010D">
            <w:pPr>
              <w:spacing w:after="0" w:line="24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75% (of the 20 participants for Male and Female participants)</w:t>
            </w:r>
          </w:p>
        </w:tc>
      </w:tr>
      <w:tr>
        <w:trPr>
          <w:cantSplit w:val="0"/>
          <w:tblHeader w:val="0"/>
        </w:trPr>
        <w:tc>
          <w:tcPr/>
          <w:p w:rsidR="00000000" w:rsidDel="00000000" w:rsidP="00000000" w:rsidRDefault="00000000" w:rsidRPr="00000000" w14:paraId="0000010E">
            <w:pPr>
              <w:spacing w:after="0" w:line="240" w:lineRule="auto"/>
              <w:ind w:left="709"/>
              <w:jc w:val="left"/>
              <w:rPr>
                <w:rFonts w:ascii="Arial" w:cs="Arial" w:eastAsia="Arial" w:hAnsi="Arial"/>
                <w:b w:val="0"/>
                <w:color w:val="000000"/>
                <w:sz w:val="20"/>
                <w:szCs w:val="20"/>
              </w:rPr>
            </w:pPr>
            <w:r w:rsidDel="00000000" w:rsidR="00000000" w:rsidRPr="00000000">
              <w:rPr>
                <w:rFonts w:ascii="Arial" w:cs="Arial" w:eastAsia="Arial" w:hAnsi="Arial"/>
                <w:b w:val="0"/>
                <w:color w:val="000000"/>
                <w:sz w:val="20"/>
                <w:szCs w:val="20"/>
                <w:rtl w:val="0"/>
              </w:rPr>
              <w:t xml:space="preserve">2</w:t>
            </w:r>
          </w:p>
        </w:tc>
        <w:tc>
          <w:tcPr/>
          <w:p w:rsidR="00000000" w:rsidDel="00000000" w:rsidP="00000000" w:rsidRDefault="00000000" w:rsidRPr="00000000" w14:paraId="0000010F">
            <w:pPr>
              <w:spacing w:after="0" w:line="24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ED&amp;I </w:t>
            </w:r>
          </w:p>
        </w:tc>
        <w:tc>
          <w:tcPr/>
          <w:p w:rsidR="00000000" w:rsidDel="00000000" w:rsidP="00000000" w:rsidRDefault="00000000" w:rsidRPr="00000000" w14:paraId="00000110">
            <w:pPr>
              <w:spacing w:after="0" w:line="24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Ensure population surveyed is diverse (specifically referencing those who identify as being from an ethnic minority background)</w:t>
            </w:r>
          </w:p>
          <w:p w:rsidR="00000000" w:rsidDel="00000000" w:rsidP="00000000" w:rsidRDefault="00000000" w:rsidRPr="00000000" w14:paraId="00000111">
            <w:pPr>
              <w:spacing w:after="0" w:line="240" w:lineRule="auto"/>
              <w:rPr>
                <w:rFonts w:ascii="Arial" w:cs="Arial" w:eastAsia="Arial" w:hAnsi="Arial"/>
                <w:b w:val="0"/>
                <w:color w:val="000000"/>
                <w:sz w:val="24"/>
                <w:szCs w:val="24"/>
              </w:rPr>
            </w:pPr>
            <w:r w:rsidDel="00000000" w:rsidR="00000000" w:rsidRPr="00000000">
              <w:rPr>
                <w:rtl w:val="0"/>
              </w:rPr>
            </w:r>
          </w:p>
        </w:tc>
        <w:tc>
          <w:tcPr/>
          <w:p w:rsidR="00000000" w:rsidDel="00000000" w:rsidP="00000000" w:rsidRDefault="00000000" w:rsidRPr="00000000" w14:paraId="00000112">
            <w:pPr>
              <w:spacing w:after="0" w:line="240" w:lineRule="auto"/>
              <w:rPr>
                <w:rFonts w:ascii="Arial" w:cs="Arial" w:eastAsia="Arial" w:hAnsi="Arial"/>
                <w:b w:val="0"/>
                <w:color w:val="000000"/>
                <w:sz w:val="24"/>
                <w:szCs w:val="24"/>
              </w:rPr>
            </w:pPr>
            <w:r w:rsidDel="00000000" w:rsidR="00000000" w:rsidRPr="00000000">
              <w:rPr>
                <w:rtl w:val="0"/>
              </w:rPr>
            </w:r>
          </w:p>
          <w:p w:rsidR="00000000" w:rsidDel="00000000" w:rsidP="00000000" w:rsidRDefault="00000000" w:rsidRPr="00000000" w14:paraId="00000113">
            <w:pPr>
              <w:spacing w:after="0" w:line="240" w:lineRule="auto"/>
              <w:rPr>
                <w:rFonts w:ascii="Arial" w:cs="Arial" w:eastAsia="Arial" w:hAnsi="Arial"/>
                <w:b w:val="0"/>
                <w:color w:val="000000"/>
                <w:sz w:val="24"/>
                <w:szCs w:val="24"/>
              </w:rPr>
            </w:pPr>
            <w:r w:rsidDel="00000000" w:rsidR="00000000" w:rsidRPr="00000000">
              <w:rPr>
                <w:rtl w:val="0"/>
              </w:rPr>
            </w:r>
          </w:p>
          <w:p w:rsidR="00000000" w:rsidDel="00000000" w:rsidP="00000000" w:rsidRDefault="00000000" w:rsidRPr="00000000" w14:paraId="00000114">
            <w:pPr>
              <w:spacing w:after="0" w:line="24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18% (9 of the 50 participants)</w:t>
            </w:r>
          </w:p>
        </w:tc>
      </w:tr>
      <w:tr>
        <w:trPr>
          <w:cantSplit w:val="0"/>
          <w:tblHeader w:val="0"/>
        </w:trPr>
        <w:tc>
          <w:tcPr/>
          <w:p w:rsidR="00000000" w:rsidDel="00000000" w:rsidP="00000000" w:rsidRDefault="00000000" w:rsidRPr="00000000" w14:paraId="00000115">
            <w:pPr>
              <w:spacing w:after="0" w:line="240" w:lineRule="auto"/>
              <w:ind w:left="709"/>
              <w:jc w:val="left"/>
              <w:rPr>
                <w:rFonts w:ascii="Arial" w:cs="Arial" w:eastAsia="Arial" w:hAnsi="Arial"/>
                <w:b w:val="0"/>
                <w:color w:val="000000"/>
                <w:sz w:val="20"/>
                <w:szCs w:val="20"/>
              </w:rPr>
            </w:pPr>
            <w:r w:rsidDel="00000000" w:rsidR="00000000" w:rsidRPr="00000000">
              <w:rPr>
                <w:rFonts w:ascii="Arial" w:cs="Arial" w:eastAsia="Arial" w:hAnsi="Arial"/>
                <w:b w:val="0"/>
                <w:color w:val="000000"/>
                <w:sz w:val="20"/>
                <w:szCs w:val="20"/>
                <w:rtl w:val="0"/>
              </w:rPr>
              <w:t xml:space="preserve">2a</w:t>
            </w:r>
          </w:p>
        </w:tc>
        <w:tc>
          <w:tcPr/>
          <w:p w:rsidR="00000000" w:rsidDel="00000000" w:rsidP="00000000" w:rsidRDefault="00000000" w:rsidRPr="00000000" w14:paraId="00000116">
            <w:pPr>
              <w:spacing w:after="0" w:line="24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Range of population - Delegated Grade Salary</w:t>
            </w:r>
          </w:p>
        </w:tc>
        <w:tc>
          <w:tcPr/>
          <w:p w:rsidR="00000000" w:rsidDel="00000000" w:rsidP="00000000" w:rsidRDefault="00000000" w:rsidRPr="00000000" w14:paraId="00000117">
            <w:pPr>
              <w:spacing w:after="0" w:line="24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Ensure population surveyed / analysed covers a range of commercial levels and salaries, specifically Delegated Grade </w:t>
            </w:r>
          </w:p>
          <w:p w:rsidR="00000000" w:rsidDel="00000000" w:rsidP="00000000" w:rsidRDefault="00000000" w:rsidRPr="00000000" w14:paraId="00000118">
            <w:pPr>
              <w:spacing w:after="0" w:line="24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(Salary £60k -98k)</w:t>
            </w:r>
          </w:p>
        </w:tc>
        <w:tc>
          <w:tcPr/>
          <w:p w:rsidR="00000000" w:rsidDel="00000000" w:rsidP="00000000" w:rsidRDefault="00000000" w:rsidRPr="00000000" w14:paraId="00000119">
            <w:pPr>
              <w:spacing w:after="0" w:line="240" w:lineRule="auto"/>
              <w:rPr>
                <w:rFonts w:ascii="Arial" w:cs="Arial" w:eastAsia="Arial" w:hAnsi="Arial"/>
                <w:b w:val="0"/>
                <w:color w:val="000000"/>
                <w:sz w:val="24"/>
                <w:szCs w:val="24"/>
              </w:rPr>
            </w:pPr>
            <w:r w:rsidDel="00000000" w:rsidR="00000000" w:rsidRPr="00000000">
              <w:rPr>
                <w:rtl w:val="0"/>
              </w:rPr>
            </w:r>
          </w:p>
          <w:p w:rsidR="00000000" w:rsidDel="00000000" w:rsidP="00000000" w:rsidRDefault="00000000" w:rsidRPr="00000000" w14:paraId="0000011A">
            <w:pPr>
              <w:spacing w:after="0" w:line="24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80% (40 of the 50 participants)</w:t>
            </w:r>
          </w:p>
          <w:p w:rsidR="00000000" w:rsidDel="00000000" w:rsidP="00000000" w:rsidRDefault="00000000" w:rsidRPr="00000000" w14:paraId="0000011B">
            <w:pPr>
              <w:spacing w:after="0" w:line="240" w:lineRule="auto"/>
              <w:rPr>
                <w:rFonts w:ascii="Arial" w:cs="Arial" w:eastAsia="Arial" w:hAnsi="Arial"/>
                <w:b w:val="0"/>
                <w:color w:val="000000"/>
                <w:sz w:val="24"/>
                <w:szCs w:val="24"/>
              </w:rPr>
            </w:pPr>
            <w:r w:rsidDel="00000000" w:rsidR="00000000" w:rsidRPr="00000000">
              <w:rPr>
                <w:rtl w:val="0"/>
              </w:rPr>
            </w:r>
          </w:p>
        </w:tc>
      </w:tr>
    </w:tbl>
    <w:p w:rsidR="00000000" w:rsidDel="00000000" w:rsidP="00000000" w:rsidRDefault="00000000" w:rsidRPr="00000000" w14:paraId="0000011C">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both"/>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F">
      <w:pPr>
        <w:rPr/>
      </w:pPr>
      <w:r w:rsidDel="00000000" w:rsidR="00000000" w:rsidRPr="00000000">
        <w:rPr>
          <w:rtl w:val="0"/>
        </w:rPr>
      </w:r>
    </w:p>
    <w:p w:rsidR="00000000" w:rsidDel="00000000" w:rsidP="00000000" w:rsidRDefault="00000000" w:rsidRPr="00000000" w14:paraId="00000120">
      <w:pPr>
        <w:rPr/>
      </w:pPr>
      <w:r w:rsidDel="00000000" w:rsidR="00000000" w:rsidRPr="00000000">
        <w:rPr>
          <w:rtl w:val="0"/>
        </w:rPr>
      </w:r>
    </w:p>
    <w:p w:rsidR="00000000" w:rsidDel="00000000" w:rsidP="00000000" w:rsidRDefault="00000000" w:rsidRPr="00000000" w14:paraId="00000121">
      <w:pPr>
        <w:rPr/>
      </w:pPr>
      <w:r w:rsidDel="00000000" w:rsidR="00000000" w:rsidRPr="00000000">
        <w:rPr>
          <w:rtl w:val="0"/>
        </w:rPr>
      </w:r>
    </w:p>
    <w:p w:rsidR="00000000" w:rsidDel="00000000" w:rsidP="00000000" w:rsidRDefault="00000000" w:rsidRPr="00000000" w14:paraId="00000122">
      <w:pPr>
        <w:rPr/>
      </w:pPr>
      <w:r w:rsidDel="00000000" w:rsidR="00000000" w:rsidRPr="00000000">
        <w:rPr>
          <w:rtl w:val="0"/>
        </w:rPr>
      </w:r>
    </w:p>
    <w:p w:rsidR="00000000" w:rsidDel="00000000" w:rsidP="00000000" w:rsidRDefault="00000000" w:rsidRPr="00000000" w14:paraId="00000123">
      <w:pPr>
        <w:rPr/>
      </w:pPr>
      <w:r w:rsidDel="00000000" w:rsidR="00000000" w:rsidRPr="00000000">
        <w:rPr>
          <w:rtl w:val="0"/>
        </w:rPr>
      </w:r>
    </w:p>
    <w:p w:rsidR="00000000" w:rsidDel="00000000" w:rsidP="00000000" w:rsidRDefault="00000000" w:rsidRPr="00000000" w14:paraId="00000124">
      <w:pPr>
        <w:rPr/>
      </w:pPr>
      <w:r w:rsidDel="00000000" w:rsidR="00000000" w:rsidRPr="00000000">
        <w:rPr>
          <w:rtl w:val="0"/>
        </w:rPr>
      </w:r>
    </w:p>
    <w:p w:rsidR="00000000" w:rsidDel="00000000" w:rsidP="00000000" w:rsidRDefault="00000000" w:rsidRPr="00000000" w14:paraId="00000125">
      <w:pPr>
        <w:rPr/>
      </w:pPr>
      <w:r w:rsidDel="00000000" w:rsidR="00000000" w:rsidRPr="00000000">
        <w:rPr>
          <w:rtl w:val="0"/>
        </w:rPr>
      </w:r>
    </w:p>
    <w:p w:rsidR="00000000" w:rsidDel="00000000" w:rsidP="00000000" w:rsidRDefault="00000000" w:rsidRPr="00000000" w14:paraId="00000126">
      <w:pPr>
        <w:rPr/>
      </w:pPr>
      <w:r w:rsidDel="00000000" w:rsidR="00000000" w:rsidRPr="00000000">
        <w:rPr>
          <w:rtl w:val="0"/>
        </w:rPr>
      </w:r>
    </w:p>
    <w:p w:rsidR="00000000" w:rsidDel="00000000" w:rsidP="00000000" w:rsidRDefault="00000000" w:rsidRPr="00000000" w14:paraId="00000127">
      <w:pPr>
        <w:rPr/>
      </w:pPr>
      <w:r w:rsidDel="00000000" w:rsidR="00000000" w:rsidRPr="00000000">
        <w:rPr>
          <w:rtl w:val="0"/>
        </w:rPr>
      </w:r>
    </w:p>
    <w:p w:rsidR="00000000" w:rsidDel="00000000" w:rsidP="00000000" w:rsidRDefault="00000000" w:rsidRPr="00000000" w14:paraId="00000128">
      <w:pPr>
        <w:rPr/>
      </w:pPr>
      <w:r w:rsidDel="00000000" w:rsidR="00000000" w:rsidRPr="00000000">
        <w:rPr>
          <w:rtl w:val="0"/>
        </w:rPr>
      </w:r>
    </w:p>
    <w:p w:rsidR="00000000" w:rsidDel="00000000" w:rsidP="00000000" w:rsidRDefault="00000000" w:rsidRPr="00000000" w14:paraId="00000129">
      <w:pPr>
        <w:rPr/>
      </w:pPr>
      <w:r w:rsidDel="00000000" w:rsidR="00000000" w:rsidRPr="00000000">
        <w:rPr>
          <w:rtl w:val="0"/>
        </w:rPr>
      </w:r>
    </w:p>
    <w:p w:rsidR="00000000" w:rsidDel="00000000" w:rsidP="00000000" w:rsidRDefault="00000000" w:rsidRPr="00000000" w14:paraId="0000012A">
      <w:pPr>
        <w:rPr/>
      </w:pPr>
      <w:r w:rsidDel="00000000" w:rsidR="00000000" w:rsidRPr="00000000">
        <w:rPr>
          <w:rtl w:val="0"/>
        </w:rPr>
      </w:r>
    </w:p>
    <w:p w:rsidR="00000000" w:rsidDel="00000000" w:rsidP="00000000" w:rsidRDefault="00000000" w:rsidRPr="00000000" w14:paraId="0000012B">
      <w:pPr>
        <w:rPr/>
      </w:pPr>
      <w:r w:rsidDel="00000000" w:rsidR="00000000" w:rsidRPr="00000000">
        <w:rPr>
          <w:rtl w:val="0"/>
        </w:rPr>
      </w:r>
    </w:p>
    <w:p w:rsidR="00000000" w:rsidDel="00000000" w:rsidP="00000000" w:rsidRDefault="00000000" w:rsidRPr="00000000" w14:paraId="0000012C">
      <w:pPr>
        <w:rPr/>
      </w:pPr>
      <w:r w:rsidDel="00000000" w:rsidR="00000000" w:rsidRPr="00000000">
        <w:rPr>
          <w:rtl w:val="0"/>
        </w:rPr>
      </w:r>
    </w:p>
    <w:p w:rsidR="00000000" w:rsidDel="00000000" w:rsidP="00000000" w:rsidRDefault="00000000" w:rsidRPr="00000000" w14:paraId="0000012D">
      <w:pPr>
        <w:rPr/>
      </w:pPr>
      <w:r w:rsidDel="00000000" w:rsidR="00000000" w:rsidRPr="00000000">
        <w:rPr>
          <w:rtl w:val="0"/>
        </w:rPr>
      </w:r>
    </w:p>
    <w:p w:rsidR="00000000" w:rsidDel="00000000" w:rsidP="00000000" w:rsidRDefault="00000000" w:rsidRPr="00000000" w14:paraId="0000012E">
      <w:pPr>
        <w:tabs>
          <w:tab w:val="left" w:leader="none" w:pos="1320"/>
        </w:tabs>
        <w:rPr/>
      </w:pPr>
      <w:bookmarkStart w:colFirst="0" w:colLast="0" w:name="_heading=h.jbkmvg54mtra" w:id="28"/>
      <w:bookmarkEnd w:id="28"/>
      <w:r w:rsidDel="00000000" w:rsidR="00000000" w:rsidRPr="00000000">
        <w:rPr>
          <w:rtl w:val="0"/>
        </w:rPr>
        <w:tab/>
      </w:r>
    </w:p>
    <w:p w:rsidR="00000000" w:rsidDel="00000000" w:rsidP="00000000" w:rsidRDefault="00000000" w:rsidRPr="00000000" w14:paraId="0000012F">
      <w:pPr>
        <w:rPr/>
      </w:pPr>
      <w:r w:rsidDel="00000000" w:rsidR="00000000" w:rsidRPr="00000000">
        <w:rPr>
          <w:rtl w:val="0"/>
        </w:rPr>
      </w:r>
    </w:p>
    <w:p w:rsidR="00000000" w:rsidDel="00000000" w:rsidP="00000000" w:rsidRDefault="00000000" w:rsidRPr="00000000" w14:paraId="00000130">
      <w:pPr>
        <w:rPr/>
      </w:pPr>
      <w:r w:rsidDel="00000000" w:rsidR="00000000" w:rsidRPr="00000000">
        <w:rPr>
          <w:rtl w:val="0"/>
        </w:rPr>
      </w:r>
    </w:p>
    <w:p w:rsidR="00000000" w:rsidDel="00000000" w:rsidP="00000000" w:rsidRDefault="00000000" w:rsidRPr="00000000" w14:paraId="00000131">
      <w:pPr>
        <w:rPr/>
      </w:pPr>
      <w:r w:rsidDel="00000000" w:rsidR="00000000" w:rsidRPr="00000000">
        <w:rPr>
          <w:rtl w:val="0"/>
        </w:rPr>
      </w:r>
    </w:p>
    <w:p w:rsidR="00000000" w:rsidDel="00000000" w:rsidP="00000000" w:rsidRDefault="00000000" w:rsidRPr="00000000" w14:paraId="00000132">
      <w:pPr>
        <w:tabs>
          <w:tab w:val="left" w:leader="none" w:pos="1460"/>
        </w:tabs>
        <w:rPr/>
      </w:pPr>
      <w:r w:rsidDel="00000000" w:rsidR="00000000" w:rsidRPr="00000000">
        <w:rPr>
          <w:rtl w:val="0"/>
        </w:rPr>
        <w:tab/>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Arial"/>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7">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138">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RM6126 - Research &amp; Insights DPS</w:t>
    </w:r>
  </w:p>
  <w:p w:rsidR="00000000" w:rsidDel="00000000" w:rsidP="00000000" w:rsidRDefault="00000000" w:rsidRPr="00000000" w14:paraId="00000139">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r>
  </w:p>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Schedule 20 (Order Specification)</w:t>
    </w:r>
  </w:p>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w:t>
    </w:r>
  </w:p>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2021</w:t>
    </w:r>
  </w:p>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u w:val="none"/>
      </w:rPr>
    </w:lvl>
    <w:lvl w:ilvl="1">
      <w:start w:val="1"/>
      <w:numFmt w:val="decimal"/>
      <w:lvlText w:val="%1.%2"/>
      <w:lvlJc w:val="left"/>
      <w:pPr>
        <w:ind w:left="720" w:hanging="720"/>
      </w:pPr>
      <w:rPr>
        <w:u w:val="none"/>
      </w:rPr>
    </w:lvl>
    <w:lvl w:ilvl="2">
      <w:start w:val="1"/>
      <w:numFmt w:val="decimal"/>
      <w:lvlText w:val="%1.%2.%3"/>
      <w:lvlJc w:val="left"/>
      <w:pPr>
        <w:ind w:left="1800" w:hanging="1080"/>
      </w:pPr>
      <w:rPr>
        <w:u w:val="none"/>
      </w:rPr>
    </w:lvl>
    <w:lvl w:ilvl="3">
      <w:start w:val="1"/>
      <w:numFmt w:val="decimal"/>
      <w:lvlText w:val="%1.%2.%3.%4"/>
      <w:lvlJc w:val="left"/>
      <w:pPr>
        <w:ind w:left="2880" w:hanging="1080"/>
      </w:pPr>
      <w:rPr>
        <w:u w:val="none"/>
      </w:rPr>
    </w:lvl>
    <w:lvl w:ilvl="4">
      <w:start w:val="1"/>
      <w:numFmt w:val="lowerLetter"/>
      <w:lvlText w:val="(%5)"/>
      <w:lvlJc w:val="left"/>
      <w:pPr>
        <w:ind w:left="3600" w:hanging="720"/>
      </w:pPr>
      <w:rPr>
        <w:u w:val="none"/>
      </w:rPr>
    </w:lvl>
    <w:lvl w:ilvl="5">
      <w:start w:val="1"/>
      <w:numFmt w:val="lowerRoman"/>
      <w:lvlText w:val="(%6)"/>
      <w:lvlJc w:val="left"/>
      <w:pPr>
        <w:ind w:left="4320" w:hanging="720"/>
      </w:pPr>
      <w:rPr>
        <w:u w:val="none"/>
      </w:rPr>
    </w:lvl>
    <w:lvl w:ilvl="6">
      <w:start w:val="1"/>
      <w:numFmt w:val="decimal"/>
      <w:lvlText w:val="(%7)"/>
      <w:lvlJc w:val="left"/>
      <w:pPr>
        <w:ind w:left="5040" w:hanging="720"/>
      </w:pPr>
      <w:rPr>
        <w:u w:val="none"/>
      </w:rPr>
    </w:lvl>
    <w:lvl w:ilvl="7">
      <w:start w:val="1"/>
      <w:numFmt w:val="decimal"/>
      <w:lvlText w:val=""/>
      <w:lvlJc w:val="left"/>
      <w:pPr>
        <w:ind w:left="5040" w:hanging="720"/>
      </w:pPr>
      <w:rPr>
        <w:u w:val="none"/>
      </w:rPr>
    </w:lvl>
    <w:lvl w:ilvl="8">
      <w:start w:val="1"/>
      <w:numFmt w:val="decimal"/>
      <w:lvlText w:val=""/>
      <w:lvlJc w:val="left"/>
      <w:pPr>
        <w:ind w:left="5040" w:hanging="720"/>
      </w:pPr>
      <w:rPr>
        <w:u w:val="none"/>
      </w:rPr>
    </w:lvl>
  </w:abstractNum>
  <w:abstractNum w:abstractNumId="2">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clear" w:pos="1996"/>
        <w:tab w:val="num" w:pos="2160"/>
      </w:tabs>
      <w:adjustRightInd w:val="0"/>
      <w:spacing w:after="120" w:before="120" w:line="240" w:lineRule="auto"/>
      <w:ind w:left="2160"/>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link w:val="GPSL2NumberedBoldHeadingChar"/>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GPSL2Numbered" w:customStyle="1">
    <w:name w:val="GPS L2 Numbered"/>
    <w:basedOn w:val="GPSL2NumberedBoldHeading"/>
    <w:link w:val="GPSL2NumberedChar"/>
    <w:qFormat w:val="1"/>
    <w:rsid w:val="007E12FE"/>
    <w:pPr>
      <w:numPr>
        <w:ilvl w:val="0"/>
        <w:numId w:val="0"/>
      </w:numPr>
      <w:tabs>
        <w:tab w:val="left" w:pos="709"/>
        <w:tab w:val="left" w:pos="1134"/>
      </w:tabs>
      <w:ind w:left="644" w:hanging="360"/>
    </w:pPr>
  </w:style>
  <w:style w:type="character" w:styleId="GPSL2NumberedChar" w:customStyle="1">
    <w:name w:val="GPS L2 Numbered Char"/>
    <w:link w:val="GPSL2Numbered"/>
    <w:locked w:val="1"/>
    <w:rsid w:val="007E12FE"/>
    <w:rPr>
      <w:rFonts w:ascii="Calibri" w:cs="Arial" w:eastAsia="Times New Roman" w:hAnsi="Calibri"/>
      <w:lang w:eastAsia="zh-CN"/>
    </w:rPr>
  </w:style>
  <w:style w:type="character" w:styleId="GPSL2NumberedBoldHeadingChar" w:customStyle="1">
    <w:name w:val="GPS L2 Numbered Bold Heading Char"/>
    <w:link w:val="GPSL2NumberedBoldHeading"/>
    <w:locked w:val="1"/>
    <w:rsid w:val="007E12FE"/>
    <w:rPr>
      <w:rFonts w:ascii="Calibri" w:cs="Arial" w:eastAsia="Times New Roman" w:hAnsi="Calibri"/>
      <w:lang w:eastAsia="zh-C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jc w:val="both"/>
    </w:pPr>
    <w:rPr>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jc w:val="both"/>
    </w:pPr>
    <w:rPr>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3">
    <w:basedOn w:val="TableNormal"/>
    <w:pPr>
      <w:jc w:val="both"/>
    </w:pPr>
    <w:rPr>
      <w:b w:val="1"/>
      <w:color w:val="ffffff"/>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AEW/BT9TDZwcW+F0tJQedaCx9sw==">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2019-04-10T22:54:00Z</dcterms:created>
  <dc:creator>Andrew Thomas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